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sz w:val="22"/>
          <w:szCs w:val="22"/>
          <w:lang w:val="en-US"/>
        </w:rPr>
      </w:pPr>
      <w:r/>
      <w:bookmarkStart w:id="0" w:name="_Toc515863120"/>
      <w:r>
        <w:rPr>
          <w:sz w:val="22"/>
          <w:szCs w:val="22"/>
          <w:lang w:val="en-US"/>
        </w:rPr>
      </w:r>
      <w:r>
        <w:rPr>
          <w:sz w:val="22"/>
          <w:szCs w:val="22"/>
          <w:lang w:val="en-US"/>
        </w:rPr>
      </w:r>
    </w:p>
    <w:p>
      <w:pPr>
        <w:rPr>
          <w:sz w:val="22"/>
          <w:szCs w:val="22"/>
        </w:rPr>
      </w:pPr>
      <w:r>
        <w:rPr>
          <w:sz w:val="22"/>
          <w:szCs w:val="22"/>
        </w:rPr>
      </w:r>
      <w:r>
        <w:rPr>
          <w:sz w:val="22"/>
          <w:szCs w:val="22"/>
        </w:rPr>
      </w:r>
      <w:r>
        <w:rPr>
          <w:sz w:val="22"/>
          <w:szCs w:val="22"/>
        </w:rPr>
      </w:r>
    </w:p>
    <w:p>
      <w:pPr>
        <w:jc w:val="both"/>
        <w:rPr>
          <w:sz w:val="22"/>
          <w:szCs w:val="22"/>
        </w:rPr>
      </w:pPr>
      <w:r>
        <w:rPr>
          <w:sz w:val="22"/>
          <w:szCs w:val="22"/>
        </w:rPr>
      </w:r>
      <w:r>
        <w:rPr>
          <w:sz w:val="22"/>
          <w:szCs w:val="22"/>
        </w:rPr>
      </w:r>
      <w:r>
        <w:rPr>
          <w:sz w:val="22"/>
          <w:szCs w:val="22"/>
        </w:rPr>
      </w:r>
    </w:p>
    <w:p>
      <w:pPr>
        <w:pStyle w:val="1175"/>
        <w:ind w:firstLine="0"/>
        <w:jc w:val="center"/>
        <w:rPr>
          <w:rFonts w:eastAsia="MS Mincho"/>
          <w:b/>
          <w:szCs w:val="28"/>
        </w:rPr>
      </w:pPr>
      <w:r>
        <w:rPr>
          <w:rFonts w:eastAsia="MS Mincho"/>
          <w:b/>
          <w:szCs w:val="28"/>
        </w:rPr>
      </w:r>
      <w:r>
        <w:rPr>
          <w:rFonts w:eastAsia="MS Mincho"/>
          <w:b/>
          <w:szCs w:val="28"/>
        </w:rPr>
      </w:r>
      <w:r>
        <w:rPr>
          <w:rFonts w:eastAsia="MS Mincho"/>
          <w:b/>
          <w:szCs w:val="28"/>
        </w:rPr>
      </w:r>
    </w:p>
    <w:p>
      <w:pPr>
        <w:pStyle w:val="1175"/>
        <w:ind w:firstLine="0"/>
        <w:jc w:val="center"/>
        <w:rPr>
          <w:rFonts w:eastAsia="MS Mincho"/>
          <w:b/>
          <w:szCs w:val="28"/>
        </w:rPr>
      </w:pPr>
      <w:r>
        <w:rPr>
          <w:rFonts w:eastAsia="MS Mincho"/>
          <w:b/>
          <w:szCs w:val="28"/>
        </w:rPr>
        <w:t xml:space="preserve">Извещение о проведении</w:t>
      </w:r>
      <w:r>
        <w:rPr>
          <w:rFonts w:eastAsia="MS Mincho"/>
          <w:b/>
          <w:szCs w:val="28"/>
        </w:rPr>
      </w:r>
      <w:r>
        <w:rPr>
          <w:rFonts w:eastAsia="MS Mincho"/>
          <w:b/>
          <w:szCs w:val="28"/>
        </w:rPr>
      </w:r>
    </w:p>
    <w:p>
      <w:pPr>
        <w:pStyle w:val="1175"/>
        <w:ind w:firstLine="0"/>
        <w:jc w:val="center"/>
        <w:rPr>
          <w:b/>
          <w:bCs/>
          <w:szCs w:val="28"/>
          <w:highlight w:val="white"/>
        </w:rPr>
      </w:pPr>
      <w:r>
        <w:rPr>
          <w:b/>
          <w:bCs/>
          <w:szCs w:val="28"/>
          <w:highlight w:val="white"/>
        </w:rPr>
        <w:t xml:space="preserve">Запроса цен по результатам предварительного отбора в электронной форме   </w:t>
      </w:r>
      <w:r>
        <w:rPr>
          <w:b/>
          <w:bCs/>
          <w:szCs w:val="28"/>
          <w:highlight w:val="white"/>
        </w:rPr>
      </w:r>
      <w:r>
        <w:rPr>
          <w:b/>
          <w:bCs/>
          <w:szCs w:val="28"/>
          <w:highlight w:val="white"/>
        </w:rPr>
      </w:r>
    </w:p>
    <w:p>
      <w:pPr>
        <w:pStyle w:val="1175"/>
        <w:ind w:firstLine="0"/>
        <w:jc w:val="center"/>
        <w:rPr>
          <w:b/>
          <w:bCs/>
          <w:szCs w:val="24"/>
          <w:highlight w:val="white"/>
        </w:rPr>
      </w:pPr>
      <w:r>
        <w:rPr>
          <w:b/>
          <w:iCs/>
          <w:szCs w:val="28"/>
          <w:highlight w:val="white"/>
        </w:rPr>
        <w:t xml:space="preserve">по определению подрядчика </w:t>
      </w:r>
      <w:r>
        <w:rPr>
          <w:b/>
          <w:bCs/>
          <w:szCs w:val="28"/>
          <w:highlight w:val="white"/>
        </w:rPr>
        <w:t xml:space="preserve">на выполнение </w:t>
      </w:r>
      <w:r>
        <w:rPr>
          <w:b/>
          <w:bCs/>
          <w:szCs w:val="28"/>
          <w:highlight w:val="white"/>
        </w:rPr>
        <w:t xml:space="preserve">СМР, ПНР полным иждивением Подрядчика по титулу: Реконструкция ТП-10/0,4 кВ № 4578 с заменой трансформатора мощностью 100 кВА на 250 кВА, замена 4 трансформаторов тока в РУ-0,4 кВ, в т.ч. ПИР, МО, Можайский р-н, д. Лыткино, 50:18:0090312:870, 50:18:0090312:</w:t>
      </w:r>
      <w:r>
        <w:rPr>
          <w:b/>
          <w:bCs/>
          <w:szCs w:val="28"/>
          <w:highlight w:val="white"/>
        </w:rPr>
        <w:t xml:space="preserve">886</w:t>
      </w:r>
      <w:r>
        <w:rPr>
          <w:b/>
          <w:bCs/>
          <w:szCs w:val="28"/>
          <w:highlight w:val="white"/>
        </w:rPr>
        <w:t xml:space="preserve"> </w:t>
      </w:r>
      <w:r>
        <w:rPr>
          <w:b/>
          <w:bCs/>
          <w:szCs w:val="24"/>
          <w:highlight w:val="white"/>
        </w:rPr>
        <w:t xml:space="preserve">для нужд филиала ПАО «Россети Московский регион» – Западные электрические сети</w:t>
      </w:r>
      <w:r>
        <w:rPr>
          <w:b/>
          <w:bCs/>
          <w:szCs w:val="24"/>
          <w:highlight w:val="white"/>
        </w:rPr>
      </w:r>
      <w:r>
        <w:rPr>
          <w:b/>
          <w:bCs/>
          <w:szCs w:val="24"/>
          <w:highlight w:val="white"/>
        </w:rPr>
      </w:r>
    </w:p>
    <w:p>
      <w:pPr>
        <w:pStyle w:val="1175"/>
        <w:jc w:val="center"/>
        <w:rPr>
          <w:sz w:val="20"/>
        </w:rPr>
      </w:pPr>
      <w:r>
        <w:rPr>
          <w:sz w:val="20"/>
        </w:rPr>
      </w:r>
      <w:r>
        <w:rPr>
          <w:sz w:val="20"/>
        </w:rPr>
      </w:r>
      <w:r>
        <w:rPr>
          <w:sz w:val="20"/>
        </w:rPr>
      </w:r>
    </w:p>
    <w:p>
      <w:pPr>
        <w:jc w:val="cente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tabs>
          <w:tab w:val="left" w:pos="8051" w:leader="none"/>
        </w:tabs>
        <w:rPr>
          <w:sz w:val="20"/>
          <w:szCs w:val="20"/>
        </w:rPr>
      </w:pPr>
      <w:r>
        <w:rPr>
          <w:sz w:val="20"/>
          <w:szCs w:val="20"/>
        </w:rPr>
      </w:r>
      <w:r>
        <w:rPr>
          <w:sz w:val="20"/>
          <w:szCs w:val="20"/>
        </w:rPr>
      </w:r>
      <w:r>
        <w:rPr>
          <w:sz w:val="20"/>
          <w:szCs w:val="20"/>
        </w:rPr>
      </w:r>
    </w:p>
    <w:p>
      <w:pPr>
        <w:tabs>
          <w:tab w:val="left" w:pos="8051" w:leader="none"/>
        </w:tabs>
        <w:rPr>
          <w:sz w:val="20"/>
          <w:szCs w:val="20"/>
        </w:rPr>
      </w:pPr>
      <w:r>
        <w:rPr>
          <w:sz w:val="20"/>
          <w:szCs w:val="20"/>
        </w:rPr>
      </w:r>
      <w:r>
        <w:rPr>
          <w:sz w:val="20"/>
          <w:szCs w:val="20"/>
        </w:rPr>
      </w:r>
      <w:r>
        <w:rPr>
          <w:sz w:val="20"/>
          <w:szCs w:val="20"/>
        </w:rPr>
      </w:r>
    </w:p>
    <w:p>
      <w:pPr>
        <w:tabs>
          <w:tab w:val="left" w:pos="8051" w:leader="none"/>
        </w:tabs>
        <w:rPr>
          <w:sz w:val="20"/>
          <w:szCs w:val="20"/>
        </w:rPr>
      </w:pPr>
      <w:r>
        <w:rPr>
          <w:sz w:val="20"/>
          <w:szCs w:val="20"/>
        </w:rPr>
      </w:r>
      <w:r>
        <w:rPr>
          <w:sz w:val="20"/>
          <w:szCs w:val="20"/>
        </w:rPr>
      </w:r>
      <w:r>
        <w:rPr>
          <w:sz w:val="20"/>
          <w:szCs w:val="20"/>
        </w:rPr>
      </w:r>
    </w:p>
    <w:p>
      <w:pPr>
        <w:tabs>
          <w:tab w:val="left" w:pos="8051" w:leader="none"/>
        </w:tabs>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r>
      <w:r>
        <w:rPr>
          <w:sz w:val="20"/>
          <w:szCs w:val="20"/>
        </w:rPr>
      </w:r>
      <w:r>
        <w:rPr>
          <w:sz w:val="20"/>
          <w:szCs w:val="20"/>
        </w:rPr>
      </w:r>
    </w:p>
    <w:p>
      <w:pPr>
        <w:jc w:val="center"/>
        <w:rPr>
          <w:sz w:val="20"/>
          <w:szCs w:val="20"/>
        </w:rPr>
      </w:pPr>
      <w:r>
        <w:rPr>
          <w:sz w:val="20"/>
          <w:szCs w:val="20"/>
        </w:rPr>
        <w:t xml:space="preserve">Одинцово</w:t>
      </w:r>
      <w:r>
        <w:rPr>
          <w:sz w:val="20"/>
          <w:szCs w:val="20"/>
        </w:rPr>
      </w:r>
      <w:r>
        <w:rPr>
          <w:sz w:val="20"/>
          <w:szCs w:val="20"/>
        </w:rPr>
      </w:r>
    </w:p>
    <w:p>
      <w:pPr>
        <w:jc w:val="center"/>
        <w:rPr>
          <w:sz w:val="22"/>
          <w:szCs w:val="22"/>
        </w:rPr>
      </w:pPr>
      <w:r>
        <w:rPr>
          <w:sz w:val="20"/>
          <w:szCs w:val="20"/>
        </w:rPr>
        <w:t xml:space="preserve">202</w:t>
      </w:r>
      <w:r>
        <w:rPr>
          <w:sz w:val="20"/>
          <w:szCs w:val="20"/>
          <w:lang w:val="en-US"/>
        </w:rPr>
        <w:t xml:space="preserve">5</w:t>
      </w:r>
      <w:r>
        <w:rPr>
          <w:sz w:val="20"/>
          <w:szCs w:val="20"/>
        </w:rPr>
        <w:t xml:space="preserve"> г.</w:t>
      </w:r>
      <w:r>
        <w:rPr>
          <w:sz w:val="22"/>
          <w:szCs w:val="22"/>
        </w:rPr>
      </w:r>
      <w:r>
        <w:rPr>
          <w:sz w:val="22"/>
          <w:szCs w:val="22"/>
        </w:rPr>
      </w:r>
    </w:p>
    <w:p>
      <w:pPr>
        <w:pStyle w:val="1187"/>
        <w:ind w:left="410"/>
        <w:jc w:val="left"/>
        <w:spacing w:line="240" w:lineRule="auto"/>
        <w:widowControl/>
        <w:tabs>
          <w:tab w:val="left" w:pos="9374" w:leader="dot"/>
        </w:tabs>
        <w:rPr>
          <w:rStyle w:val="1185"/>
        </w:rPr>
        <w:sectPr>
          <w:headerReference w:type="default" r:id="rId9"/>
          <w:headerReference w:type="even" r:id="rId10"/>
          <w:headerReference w:type="first" r:id="rId11"/>
          <w:footerReference w:type="default" r:id="rId15"/>
          <w:footerReference w:type="even" r:id="rId16"/>
          <w:footnotePr/>
          <w:endnotePr/>
          <w:type w:val="nextPage"/>
          <w:pgSz w:w="11905" w:h="16837" w:orient="portrait"/>
          <w:pgMar w:top="567" w:right="652" w:bottom="624" w:left="1423" w:header="720" w:footer="720" w:gutter="0"/>
          <w:cols w:num="1" w:sep="0" w:space="60" w:equalWidth="1"/>
          <w:docGrid w:linePitch="360"/>
          <w:titlePg/>
        </w:sectPr>
      </w:pPr>
      <w:r>
        <w:rPr>
          <w:rStyle w:val="1185"/>
        </w:rPr>
      </w:r>
      <w:r>
        <w:rPr>
          <w:rStyle w:val="1185"/>
        </w:rPr>
      </w:r>
    </w:p>
    <w:p>
      <w:pPr>
        <w:jc w:val="center"/>
        <w:rPr>
          <w:b/>
          <w:bCs/>
          <w:sz w:val="26"/>
          <w:szCs w:val="26"/>
          <w:lang w:eastAsia="ar-SA"/>
        </w:rPr>
      </w:pPr>
      <w:r/>
      <w:bookmarkStart w:id="1" w:name="_Toc341278316"/>
      <w:r/>
      <w:bookmarkStart w:id="2" w:name="_Toc319328703"/>
      <w:r/>
      <w:bookmarkEnd w:id="0"/>
      <w:r/>
      <w:bookmarkEnd w:id="1"/>
      <w:r>
        <w:rPr>
          <w:b/>
          <w:bCs/>
          <w:sz w:val="26"/>
          <w:szCs w:val="26"/>
          <w:lang w:eastAsia="ar-SA"/>
        </w:rPr>
      </w:r>
      <w:r>
        <w:rPr>
          <w:b/>
          <w:bCs/>
          <w:sz w:val="26"/>
          <w:szCs w:val="26"/>
          <w:lang w:eastAsia="ar-SA"/>
        </w:rPr>
      </w:r>
    </w:p>
    <w:p>
      <w:pPr>
        <w:pStyle w:val="1155"/>
        <w:jc w:val="both"/>
        <w:spacing w:before="0" w:line="240" w:lineRule="auto"/>
        <w:rPr>
          <w:rFonts w:ascii="Times New Roman" w:hAnsi="Times New Roman"/>
        </w:rPr>
      </w:pPr>
      <w:r>
        <w:rPr>
          <w:rFonts w:ascii="Times New Roman" w:hAnsi="Times New Roman"/>
        </w:rPr>
        <w:t xml:space="preserve">Оглавление</w:t>
      </w:r>
      <w:r>
        <w:rPr>
          <w:rFonts w:ascii="Times New Roman" w:hAnsi="Times New Roman"/>
        </w:rPr>
      </w:r>
      <w:r>
        <w:rPr>
          <w:rFonts w:ascii="Times New Roman" w:hAnsi="Times New Roman"/>
        </w:rPr>
      </w:r>
    </w:p>
    <w:p>
      <w:r/>
      <w:r/>
    </w:p>
    <w:p>
      <w:pPr>
        <w:pStyle w:val="1146"/>
        <w:rPr>
          <w:rFonts w:ascii="Calibri" w:hAnsi="Calibri"/>
          <w:sz w:val="22"/>
          <w:szCs w:val="22"/>
        </w:rPr>
      </w:pPr>
      <w:r>
        <w:rPr>
          <w:sz w:val="28"/>
          <w:szCs w:val="28"/>
        </w:rPr>
        <w:fldChar w:fldCharType="begin"/>
      </w:r>
      <w:r>
        <w:rPr>
          <w:sz w:val="28"/>
          <w:szCs w:val="28"/>
        </w:rPr>
        <w:instrText xml:space="preserve"> TOC \o "1-3" \h \z \u </w:instrText>
      </w:r>
      <w:r>
        <w:rPr>
          <w:sz w:val="28"/>
          <w:szCs w:val="28"/>
        </w:rPr>
        <w:fldChar w:fldCharType="separate"/>
      </w:r>
      <w:hyperlink w:tooltip="#_Toc128406160" w:anchor="_Toc128406160" w:history="1">
        <w:r>
          <w:rPr>
            <w:rStyle w:val="1139"/>
          </w:rPr>
          <w:t xml:space="preserve">ОБЩИЕ СВЕДЕНИЯ</w:t>
        </w:r>
        <w:r>
          <w:rPr>
            <w:rStyle w:val="1139"/>
            <w:lang w:val="en-US"/>
          </w:rPr>
          <w:t xml:space="preserve"> </w:t>
        </w:r>
        <w:r>
          <w:rPr>
            <w:rStyle w:val="1139"/>
          </w:rPr>
          <w:t xml:space="preserve">О ЗАКУПКЕ</w:t>
        </w:r>
        <w:r>
          <w:tab/>
        </w:r>
        <w:r>
          <w:fldChar w:fldCharType="begin"/>
        </w:r>
        <w:r>
          <w:instrText xml:space="preserve"> PAGEREF _Toc128406160 \h </w:instrText>
        </w:r>
        <w:r>
          <w:fldChar w:fldCharType="separate"/>
        </w:r>
        <w:r>
          <w:t xml:space="preserve">2</w:t>
        </w:r>
        <w:r>
          <w:fldChar w:fldCharType="end"/>
        </w:r>
      </w:hyperlink>
      <w:r>
        <w:rPr>
          <w:rFonts w:ascii="Calibri" w:hAnsi="Calibri"/>
          <w:sz w:val="22"/>
          <w:szCs w:val="22"/>
        </w:rPr>
      </w:r>
      <w:r>
        <w:rPr>
          <w:rFonts w:ascii="Calibri" w:hAnsi="Calibri"/>
          <w:sz w:val="22"/>
          <w:szCs w:val="22"/>
        </w:rPr>
      </w:r>
    </w:p>
    <w:p>
      <w:pPr>
        <w:pStyle w:val="1147"/>
        <w:tabs>
          <w:tab w:val="right" w:pos="9838" w:leader="dot"/>
        </w:tabs>
        <w:rPr>
          <w:rFonts w:ascii="Calibri" w:hAnsi="Calibri"/>
          <w:sz w:val="22"/>
          <w:szCs w:val="22"/>
        </w:rPr>
      </w:pPr>
      <w:r/>
      <w:hyperlink w:tooltip="#_Toc128406161" w:anchor="_Toc128406161" w:history="1">
        <w:r>
          <w:rPr>
            <w:rStyle w:val="1139"/>
          </w:rPr>
          <w:t xml:space="preserve">Приложение №1 к Извещению о проведении запроса цен: Требования к участникам. Порядок проведения запроса цен. Инструкция по подготовке заявок участниками.</w:t>
        </w:r>
        <w:r>
          <w:tab/>
        </w:r>
        <w:r>
          <w:fldChar w:fldCharType="begin"/>
        </w:r>
        <w:r>
          <w:instrText xml:space="preserve"> PAGEREF _Toc128406161 \h </w:instrText>
        </w:r>
        <w:r>
          <w:fldChar w:fldCharType="separate"/>
        </w:r>
        <w:r>
          <w:t xml:space="preserve">6</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62" w:anchor="_Toc128406162" w:history="1">
        <w:r>
          <w:rPr>
            <w:rStyle w:val="1139"/>
          </w:rPr>
          <w:t xml:space="preserve">1.</w:t>
        </w:r>
        <w:r>
          <w:rPr>
            <w:rFonts w:ascii="Calibri" w:hAnsi="Calibri"/>
            <w:sz w:val="22"/>
            <w:szCs w:val="22"/>
          </w:rPr>
          <w:tab/>
        </w:r>
        <w:r>
          <w:rPr>
            <w:rStyle w:val="1139"/>
          </w:rPr>
          <w:t xml:space="preserve">Требования к Участникам</w:t>
        </w:r>
        <w:r>
          <w:tab/>
        </w:r>
        <w:r>
          <w:fldChar w:fldCharType="begin"/>
        </w:r>
        <w:r>
          <w:instrText xml:space="preserve"> PAGEREF _Toc128406162 \h </w:instrText>
        </w:r>
        <w:r>
          <w:fldChar w:fldCharType="separate"/>
        </w:r>
        <w:r>
          <w:t xml:space="preserve">6</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63" w:anchor="_Toc128406163" w:history="1">
        <w:r>
          <w:rPr>
            <w:rStyle w:val="1139"/>
          </w:rPr>
          <w:t xml:space="preserve">2.</w:t>
        </w:r>
        <w:r>
          <w:rPr>
            <w:rFonts w:ascii="Calibri" w:hAnsi="Calibri"/>
            <w:sz w:val="22"/>
            <w:szCs w:val="22"/>
          </w:rPr>
          <w:tab/>
        </w:r>
        <w:r>
          <w:rPr>
            <w:rStyle w:val="1139"/>
          </w:rPr>
          <w:t xml:space="preserve">Подготовка и подача Заявки</w:t>
        </w:r>
        <w:r>
          <w:tab/>
        </w:r>
        <w:r>
          <w:fldChar w:fldCharType="begin"/>
        </w:r>
        <w:r>
          <w:instrText xml:space="preserve"> PAGEREF _Toc128406163 \h </w:instrText>
        </w:r>
        <w:r>
          <w:fldChar w:fldCharType="separate"/>
        </w:r>
        <w:r>
          <w:t xml:space="preserve">6</w:t>
        </w:r>
        <w:r>
          <w:fldChar w:fldCharType="end"/>
        </w:r>
      </w:hyperlink>
      <w:r>
        <w:rPr>
          <w:rFonts w:ascii="Calibri" w:hAnsi="Calibri"/>
          <w:sz w:val="22"/>
          <w:szCs w:val="22"/>
        </w:rPr>
      </w:r>
      <w:r>
        <w:rPr>
          <w:rFonts w:ascii="Calibri" w:hAnsi="Calibri"/>
          <w:sz w:val="22"/>
          <w:szCs w:val="22"/>
        </w:rPr>
      </w:r>
    </w:p>
    <w:p>
      <w:pPr>
        <w:pStyle w:val="1148"/>
        <w:tabs>
          <w:tab w:val="left" w:pos="1100" w:leader="none"/>
          <w:tab w:val="right" w:pos="9838" w:leader="dot"/>
        </w:tabs>
        <w:rPr>
          <w:rFonts w:ascii="Calibri" w:hAnsi="Calibri"/>
          <w:sz w:val="22"/>
          <w:szCs w:val="22"/>
        </w:rPr>
      </w:pPr>
      <w:r/>
      <w:hyperlink w:tooltip="#_Toc128406164" w:anchor="_Toc128406164" w:history="1">
        <w:r>
          <w:rPr>
            <w:rStyle w:val="1139"/>
          </w:rPr>
          <w:t xml:space="preserve">2.1.</w:t>
        </w:r>
        <w:r>
          <w:rPr>
            <w:rFonts w:ascii="Calibri" w:hAnsi="Calibri"/>
            <w:sz w:val="22"/>
            <w:szCs w:val="22"/>
          </w:rPr>
          <w:tab/>
        </w:r>
        <w:r>
          <w:rPr>
            <w:rStyle w:val="1139"/>
          </w:rPr>
          <w:t xml:space="preserve">Общие требования к Заявке, подача Заявок и их прием.</w:t>
        </w:r>
        <w:r>
          <w:tab/>
        </w:r>
        <w:r>
          <w:fldChar w:fldCharType="begin"/>
        </w:r>
        <w:r>
          <w:instrText xml:space="preserve"> PAGEREF _Toc128406164 \h </w:instrText>
        </w:r>
        <w:r>
          <w:fldChar w:fldCharType="separate"/>
        </w:r>
        <w:r>
          <w:t xml:space="preserve">6</w:t>
        </w:r>
        <w:r>
          <w:fldChar w:fldCharType="end"/>
        </w:r>
      </w:hyperlink>
      <w:r>
        <w:rPr>
          <w:rFonts w:ascii="Calibri" w:hAnsi="Calibri"/>
          <w:sz w:val="22"/>
          <w:szCs w:val="22"/>
        </w:rPr>
      </w:r>
      <w:r>
        <w:rPr>
          <w:rFonts w:ascii="Calibri" w:hAnsi="Calibri"/>
          <w:sz w:val="22"/>
          <w:szCs w:val="22"/>
        </w:rPr>
      </w:r>
    </w:p>
    <w:p>
      <w:pPr>
        <w:pStyle w:val="1148"/>
        <w:tabs>
          <w:tab w:val="left" w:pos="1100" w:leader="none"/>
          <w:tab w:val="right" w:pos="9838" w:leader="dot"/>
        </w:tabs>
        <w:rPr>
          <w:rFonts w:ascii="Calibri" w:hAnsi="Calibri"/>
          <w:sz w:val="22"/>
          <w:szCs w:val="22"/>
        </w:rPr>
      </w:pPr>
      <w:r/>
      <w:hyperlink w:tooltip="#_Toc128406165" w:anchor="_Toc128406165" w:history="1">
        <w:r>
          <w:rPr>
            <w:rStyle w:val="1139"/>
          </w:rPr>
          <w:t xml:space="preserve">2.2.</w:t>
        </w:r>
        <w:r>
          <w:rPr>
            <w:rFonts w:ascii="Calibri" w:hAnsi="Calibri"/>
            <w:sz w:val="22"/>
            <w:szCs w:val="22"/>
          </w:rPr>
          <w:tab/>
        </w:r>
        <w:r>
          <w:rPr>
            <w:rStyle w:val="1139"/>
          </w:rPr>
          <w:t xml:space="preserve">Требования к сроку действия Заявки</w:t>
        </w:r>
        <w:r>
          <w:tab/>
        </w:r>
        <w:r>
          <w:fldChar w:fldCharType="begin"/>
        </w:r>
        <w:r>
          <w:instrText xml:space="preserve"> PAGEREF _Toc128406165 \h </w:instrText>
        </w:r>
        <w:r>
          <w:fldChar w:fldCharType="separate"/>
        </w:r>
        <w:r>
          <w:t xml:space="preserve">7</w:t>
        </w:r>
        <w:r>
          <w:fldChar w:fldCharType="end"/>
        </w:r>
      </w:hyperlink>
      <w:r>
        <w:rPr>
          <w:rFonts w:ascii="Calibri" w:hAnsi="Calibri"/>
          <w:sz w:val="22"/>
          <w:szCs w:val="22"/>
        </w:rPr>
      </w:r>
      <w:r>
        <w:rPr>
          <w:rFonts w:ascii="Calibri" w:hAnsi="Calibri"/>
          <w:sz w:val="22"/>
          <w:szCs w:val="22"/>
        </w:rPr>
      </w:r>
    </w:p>
    <w:p>
      <w:pPr>
        <w:pStyle w:val="1148"/>
        <w:tabs>
          <w:tab w:val="left" w:pos="1100" w:leader="none"/>
          <w:tab w:val="right" w:pos="9838" w:leader="dot"/>
        </w:tabs>
        <w:rPr>
          <w:rFonts w:ascii="Calibri" w:hAnsi="Calibri"/>
          <w:sz w:val="22"/>
          <w:szCs w:val="22"/>
        </w:rPr>
      </w:pPr>
      <w:r/>
      <w:hyperlink w:tooltip="#_Toc128406166" w:anchor="_Toc128406166" w:history="1">
        <w:r>
          <w:rPr>
            <w:rStyle w:val="1139"/>
          </w:rPr>
          <w:t xml:space="preserve">2.3.</w:t>
        </w:r>
        <w:r>
          <w:rPr>
            <w:rFonts w:ascii="Calibri" w:hAnsi="Calibri"/>
            <w:sz w:val="22"/>
            <w:szCs w:val="22"/>
          </w:rPr>
          <w:tab/>
        </w:r>
        <w:r>
          <w:rPr>
            <w:rStyle w:val="1139"/>
          </w:rPr>
          <w:t xml:space="preserve">Требования к языку Заявки</w:t>
        </w:r>
        <w:r>
          <w:tab/>
        </w:r>
        <w:r>
          <w:fldChar w:fldCharType="begin"/>
        </w:r>
        <w:r>
          <w:instrText xml:space="preserve"> PAGEREF _Toc128406166 \h </w:instrText>
        </w:r>
        <w:r>
          <w:fldChar w:fldCharType="separate"/>
        </w:r>
        <w:r>
          <w:t xml:space="preserve">7</w:t>
        </w:r>
        <w:r>
          <w:fldChar w:fldCharType="end"/>
        </w:r>
      </w:hyperlink>
      <w:r>
        <w:rPr>
          <w:rFonts w:ascii="Calibri" w:hAnsi="Calibri"/>
          <w:sz w:val="22"/>
          <w:szCs w:val="22"/>
        </w:rPr>
      </w:r>
      <w:r>
        <w:rPr>
          <w:rFonts w:ascii="Calibri" w:hAnsi="Calibri"/>
          <w:sz w:val="22"/>
          <w:szCs w:val="22"/>
        </w:rPr>
      </w:r>
    </w:p>
    <w:p>
      <w:pPr>
        <w:pStyle w:val="1148"/>
        <w:tabs>
          <w:tab w:val="left" w:pos="1100" w:leader="none"/>
          <w:tab w:val="right" w:pos="9838" w:leader="dot"/>
        </w:tabs>
        <w:rPr>
          <w:rFonts w:ascii="Calibri" w:hAnsi="Calibri"/>
          <w:sz w:val="22"/>
          <w:szCs w:val="22"/>
        </w:rPr>
      </w:pPr>
      <w:r/>
      <w:hyperlink w:tooltip="#_Toc128406167" w:anchor="_Toc128406167" w:history="1">
        <w:r>
          <w:rPr>
            <w:rStyle w:val="1139"/>
          </w:rPr>
          <w:t xml:space="preserve">2.4.</w:t>
        </w:r>
        <w:r>
          <w:rPr>
            <w:rFonts w:ascii="Calibri" w:hAnsi="Calibri"/>
            <w:sz w:val="22"/>
            <w:szCs w:val="22"/>
          </w:rPr>
          <w:tab/>
        </w:r>
        <w:r>
          <w:rPr>
            <w:rStyle w:val="1139"/>
          </w:rPr>
          <w:t xml:space="preserve">Требования к валюте предложения</w:t>
        </w:r>
        <w:r>
          <w:tab/>
        </w:r>
        <w:r>
          <w:fldChar w:fldCharType="begin"/>
        </w:r>
        <w:r>
          <w:instrText xml:space="preserve"> PAGEREF _Toc128406167 \h </w:instrText>
        </w:r>
        <w:r>
          <w:fldChar w:fldCharType="separate"/>
        </w:r>
        <w:r>
          <w:t xml:space="preserve">8</w:t>
        </w:r>
        <w:r>
          <w:fldChar w:fldCharType="end"/>
        </w:r>
      </w:hyperlink>
      <w:r>
        <w:rPr>
          <w:rFonts w:ascii="Calibri" w:hAnsi="Calibri"/>
          <w:sz w:val="22"/>
          <w:szCs w:val="22"/>
        </w:rPr>
      </w:r>
      <w:r>
        <w:rPr>
          <w:rFonts w:ascii="Calibri" w:hAnsi="Calibri"/>
          <w:sz w:val="22"/>
          <w:szCs w:val="22"/>
        </w:rPr>
      </w:r>
    </w:p>
    <w:p>
      <w:pPr>
        <w:pStyle w:val="1148"/>
        <w:tabs>
          <w:tab w:val="left" w:pos="1100" w:leader="none"/>
          <w:tab w:val="right" w:pos="9838" w:leader="dot"/>
        </w:tabs>
        <w:rPr>
          <w:rFonts w:ascii="Calibri" w:hAnsi="Calibri"/>
          <w:sz w:val="22"/>
          <w:szCs w:val="22"/>
        </w:rPr>
      </w:pPr>
      <w:r/>
      <w:hyperlink w:tooltip="#_Toc128406168" w:anchor="_Toc128406168" w:history="1">
        <w:r>
          <w:rPr>
            <w:rStyle w:val="1139"/>
          </w:rPr>
          <w:t xml:space="preserve">2.5.</w:t>
        </w:r>
        <w:r>
          <w:rPr>
            <w:rFonts w:ascii="Calibri" w:hAnsi="Calibri"/>
            <w:sz w:val="22"/>
            <w:szCs w:val="22"/>
          </w:rPr>
          <w:tab/>
        </w:r>
        <w:r>
          <w:rPr>
            <w:rStyle w:val="1139"/>
          </w:rPr>
          <w:t xml:space="preserve">Требования к цене Заявки участника</w:t>
        </w:r>
        <w:r>
          <w:tab/>
        </w:r>
        <w:r>
          <w:fldChar w:fldCharType="begin"/>
        </w:r>
        <w:r>
          <w:instrText xml:space="preserve"> PAGEREF _Toc128406168 \h </w:instrText>
        </w:r>
        <w:r>
          <w:fldChar w:fldCharType="separate"/>
        </w:r>
        <w:r>
          <w:t xml:space="preserve">8</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69" w:anchor="_Toc128406169" w:history="1">
        <w:r>
          <w:rPr>
            <w:rStyle w:val="1139"/>
          </w:rPr>
          <w:t xml:space="preserve">3.</w:t>
        </w:r>
        <w:r>
          <w:rPr>
            <w:rFonts w:ascii="Calibri" w:hAnsi="Calibri"/>
            <w:sz w:val="22"/>
            <w:szCs w:val="22"/>
          </w:rPr>
          <w:tab/>
        </w:r>
        <w:r>
          <w:rPr>
            <w:rStyle w:val="1139"/>
          </w:rPr>
          <w:t xml:space="preserve">Права и обязанности Организатора и Участников</w:t>
        </w:r>
        <w:r>
          <w:tab/>
        </w:r>
        <w:r>
          <w:fldChar w:fldCharType="begin"/>
        </w:r>
        <w:r>
          <w:instrText xml:space="preserve"> PAGEREF _Toc128406169 \h </w:instrText>
        </w:r>
        <w:r>
          <w:fldChar w:fldCharType="separate"/>
        </w:r>
        <w:r>
          <w:t xml:space="preserve">8</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0" w:anchor="_Toc128406170" w:history="1">
        <w:r>
          <w:rPr>
            <w:rStyle w:val="1139"/>
          </w:rPr>
          <w:t xml:space="preserve">4.</w:t>
        </w:r>
        <w:r>
          <w:rPr>
            <w:rFonts w:ascii="Calibri" w:hAnsi="Calibri"/>
            <w:sz w:val="22"/>
            <w:szCs w:val="22"/>
          </w:rPr>
          <w:tab/>
        </w:r>
        <w:r>
          <w:rPr>
            <w:rStyle w:val="1139"/>
          </w:rPr>
          <w:t xml:space="preserve">Обжалование</w:t>
        </w:r>
        <w:r>
          <w:tab/>
        </w:r>
        <w:r>
          <w:fldChar w:fldCharType="begin"/>
        </w:r>
        <w:r>
          <w:instrText xml:space="preserve"> PAGEREF _Toc128406170 \h </w:instrText>
        </w:r>
        <w:r>
          <w:fldChar w:fldCharType="separate"/>
        </w:r>
        <w:r>
          <w:t xml:space="preserve">8</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1" w:anchor="_Toc128406171" w:history="1">
        <w:r>
          <w:rPr>
            <w:rStyle w:val="1139"/>
          </w:rPr>
          <w:t xml:space="preserve">5.</w:t>
        </w:r>
        <w:r>
          <w:rPr>
            <w:rFonts w:ascii="Calibri" w:hAnsi="Calibri"/>
            <w:sz w:val="22"/>
            <w:szCs w:val="22"/>
          </w:rPr>
          <w:tab/>
        </w:r>
        <w:r>
          <w:rPr>
            <w:rStyle w:val="1139"/>
          </w:rPr>
          <w:t xml:space="preserve">Антикоррупционная политика.</w:t>
        </w:r>
        <w:r>
          <w:tab/>
        </w:r>
        <w:r>
          <w:fldChar w:fldCharType="begin"/>
        </w:r>
        <w:r>
          <w:instrText xml:space="preserve"> PAGEREF _Toc128406171 \h </w:instrText>
        </w:r>
        <w:r>
          <w:fldChar w:fldCharType="separate"/>
        </w:r>
        <w:r>
          <w:t xml:space="preserve">9</w:t>
        </w:r>
        <w:r>
          <w:fldChar w:fldCharType="end"/>
        </w:r>
      </w:hyperlink>
      <w:r>
        <w:rPr>
          <w:rFonts w:ascii="Calibri" w:hAnsi="Calibri"/>
          <w:sz w:val="22"/>
          <w:szCs w:val="22"/>
        </w:rPr>
      </w:r>
      <w:r>
        <w:rPr>
          <w:rFonts w:ascii="Calibri" w:hAnsi="Calibri"/>
          <w:sz w:val="22"/>
          <w:szCs w:val="22"/>
        </w:rPr>
      </w:r>
    </w:p>
    <w:p>
      <w:pPr>
        <w:pStyle w:val="1147"/>
        <w:tabs>
          <w:tab w:val="right" w:pos="9838" w:leader="dot"/>
        </w:tabs>
        <w:rPr>
          <w:rFonts w:ascii="Calibri" w:hAnsi="Calibri"/>
          <w:sz w:val="22"/>
          <w:szCs w:val="22"/>
        </w:rPr>
      </w:pPr>
      <w:r/>
      <w:hyperlink w:tooltip="#_Toc128406172" w:anchor="_Toc128406172" w:history="1">
        <w:r>
          <w:rPr>
            <w:rStyle w:val="1139"/>
          </w:rPr>
          <w:t xml:space="preserve">Приложение №2 к Извещению о проведении запроса цен: Рассмотрение поступивших на запрос цен Заявок. Подведение итогов закупки. Подписание договора, обеспечение обязательств по договору.</w:t>
        </w:r>
        <w:r>
          <w:tab/>
        </w:r>
        <w:r>
          <w:fldChar w:fldCharType="begin"/>
        </w:r>
        <w:r>
          <w:instrText xml:space="preserve"> PAGEREF _Toc128406172 \h </w:instrText>
        </w:r>
        <w:r>
          <w:fldChar w:fldCharType="separate"/>
        </w:r>
        <w:r>
          <w:t xml:space="preserve">10</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3" w:anchor="_Toc128406173" w:history="1">
        <w:r>
          <w:rPr>
            <w:rStyle w:val="1139"/>
          </w:rPr>
          <w:t xml:space="preserve">1.</w:t>
        </w:r>
        <w:r>
          <w:rPr>
            <w:rFonts w:ascii="Calibri" w:hAnsi="Calibri"/>
            <w:sz w:val="22"/>
            <w:szCs w:val="22"/>
          </w:rPr>
          <w:tab/>
        </w:r>
        <w:r>
          <w:rPr>
            <w:rStyle w:val="1139"/>
          </w:rPr>
          <w:t xml:space="preserve">Общие положения</w:t>
        </w:r>
        <w:r>
          <w:tab/>
        </w:r>
        <w:r>
          <w:fldChar w:fldCharType="begin"/>
        </w:r>
        <w:r>
          <w:instrText xml:space="preserve"> PAGEREF _Toc128406173 \h </w:instrText>
        </w:r>
        <w:r>
          <w:fldChar w:fldCharType="separate"/>
        </w:r>
        <w:r>
          <w:t xml:space="preserve">10</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4" w:anchor="_Toc128406174" w:history="1">
        <w:r>
          <w:rPr>
            <w:rStyle w:val="1139"/>
          </w:rPr>
          <w:t xml:space="preserve">2.</w:t>
        </w:r>
        <w:r>
          <w:rPr>
            <w:rFonts w:ascii="Calibri" w:hAnsi="Calibri"/>
            <w:sz w:val="22"/>
            <w:szCs w:val="22"/>
          </w:rPr>
          <w:tab/>
        </w:r>
        <w:r>
          <w:rPr>
            <w:rStyle w:val="1139"/>
          </w:rPr>
          <w:t xml:space="preserve">Отборочная стадия.</w:t>
        </w:r>
        <w:r>
          <w:tab/>
        </w:r>
        <w:r>
          <w:fldChar w:fldCharType="begin"/>
        </w:r>
        <w:r>
          <w:instrText xml:space="preserve"> PAGEREF _Toc128406174 \h </w:instrText>
        </w:r>
        <w:r>
          <w:fldChar w:fldCharType="separate"/>
        </w:r>
        <w:r>
          <w:t xml:space="preserve">12</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5" w:anchor="_Toc128406175" w:history="1">
        <w:r>
          <w:rPr>
            <w:rStyle w:val="1139"/>
          </w:rPr>
          <w:t xml:space="preserve">3.</w:t>
        </w:r>
        <w:r>
          <w:rPr>
            <w:rFonts w:ascii="Calibri" w:hAnsi="Calibri"/>
            <w:sz w:val="22"/>
            <w:szCs w:val="22"/>
          </w:rPr>
          <w:tab/>
        </w:r>
        <w:r>
          <w:rPr>
            <w:rStyle w:val="1139"/>
          </w:rPr>
          <w:t xml:space="preserve">Сопоставление заявок по ценовым предложениям.</w:t>
        </w:r>
        <w:r>
          <w:tab/>
        </w:r>
        <w:r>
          <w:fldChar w:fldCharType="begin"/>
        </w:r>
        <w:r>
          <w:instrText xml:space="preserve"> PAGEREF _Toc128406175 \h </w:instrText>
        </w:r>
        <w:r>
          <w:fldChar w:fldCharType="separate"/>
        </w:r>
        <w:r>
          <w:t xml:space="preserve">14</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6" w:anchor="_Toc128406176" w:history="1">
        <w:r>
          <w:rPr>
            <w:rStyle w:val="1139"/>
          </w:rPr>
          <w:t xml:space="preserve">4.</w:t>
        </w:r>
        <w:r>
          <w:rPr>
            <w:rFonts w:ascii="Calibri" w:hAnsi="Calibri"/>
            <w:sz w:val="22"/>
            <w:szCs w:val="22"/>
          </w:rPr>
          <w:tab/>
        </w:r>
        <w:r>
          <w:rPr>
            <w:rStyle w:val="1139"/>
          </w:rPr>
          <w:t xml:space="preserve">Процедура на понижение цены (переторжка) (ПОЛОЖЕНИЯ ДАННОГО РАЗДЕЛА ПРИМЕНЯЮТСЯ, В СЛУЧАЕ ЕСЛИ ДАННАЯ ПРОЦЕДУРА ПРЕДУСМОТРЕНА ИЗВЕЩЕНИЕМ)</w:t>
        </w:r>
        <w:r>
          <w:tab/>
        </w:r>
        <w:r>
          <w:fldChar w:fldCharType="begin"/>
        </w:r>
        <w:r>
          <w:instrText xml:space="preserve"> PAGEREF _Toc128406176 \h </w:instrText>
        </w:r>
        <w:r>
          <w:fldChar w:fldCharType="separate"/>
        </w:r>
        <w:r>
          <w:t xml:space="preserve">14</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7" w:anchor="_Toc128406177" w:history="1">
        <w:r>
          <w:rPr>
            <w:rStyle w:val="1139"/>
          </w:rPr>
          <w:t xml:space="preserve">5.</w:t>
        </w:r>
        <w:r>
          <w:rPr>
            <w:rFonts w:ascii="Calibri" w:hAnsi="Calibri"/>
            <w:sz w:val="22"/>
            <w:szCs w:val="22"/>
          </w:rPr>
          <w:tab/>
        </w:r>
        <w:r>
          <w:rPr>
            <w:rStyle w:val="1139"/>
          </w:rPr>
          <w:t xml:space="preserve">Подведение итогов по запросу цен.</w:t>
        </w:r>
        <w:r>
          <w:tab/>
        </w:r>
        <w:r>
          <w:fldChar w:fldCharType="begin"/>
        </w:r>
        <w:r>
          <w:instrText xml:space="preserve"> PAGEREF _Toc128406177 \h </w:instrText>
        </w:r>
        <w:r>
          <w:fldChar w:fldCharType="separate"/>
        </w:r>
        <w:r>
          <w:t xml:space="preserve">15</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8" w:anchor="_Toc128406178" w:history="1">
        <w:r>
          <w:rPr>
            <w:rStyle w:val="1139"/>
          </w:rPr>
          <w:t xml:space="preserve">6.</w:t>
        </w:r>
        <w:r>
          <w:rPr>
            <w:rFonts w:ascii="Calibri" w:hAnsi="Calibri"/>
            <w:sz w:val="22"/>
            <w:szCs w:val="22"/>
          </w:rPr>
          <w:tab/>
        </w:r>
        <w:r>
          <w:rPr>
            <w:rStyle w:val="1139"/>
          </w:rPr>
          <w:t xml:space="preserve">Проведение преддоговорных переговоров</w:t>
        </w:r>
        <w:r>
          <w:tab/>
        </w:r>
        <w:r>
          <w:fldChar w:fldCharType="begin"/>
        </w:r>
        <w:r>
          <w:instrText xml:space="preserve"> PAGEREF _Toc128406178 \h </w:instrText>
        </w:r>
        <w:r>
          <w:fldChar w:fldCharType="separate"/>
        </w:r>
        <w:r>
          <w:t xml:space="preserve">16</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79" w:anchor="_Toc128406179" w:history="1">
        <w:r>
          <w:rPr>
            <w:rStyle w:val="1139"/>
          </w:rPr>
          <w:t xml:space="preserve">7.</w:t>
        </w:r>
        <w:r>
          <w:rPr>
            <w:rFonts w:ascii="Calibri" w:hAnsi="Calibri"/>
            <w:sz w:val="22"/>
            <w:szCs w:val="22"/>
          </w:rPr>
          <w:tab/>
        </w:r>
        <w:r>
          <w:rPr>
            <w:rStyle w:val="1139"/>
          </w:rPr>
          <w:t xml:space="preserve">Подписание Договора</w:t>
        </w:r>
        <w:r>
          <w:tab/>
        </w:r>
        <w:r>
          <w:fldChar w:fldCharType="begin"/>
        </w:r>
        <w:r>
          <w:instrText xml:space="preserve"> PAGEREF _Toc128406179 \h </w:instrText>
        </w:r>
        <w:r>
          <w:fldChar w:fldCharType="separate"/>
        </w:r>
        <w:r>
          <w:t xml:space="preserve">16</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80" w:anchor="_Toc128406180" w:history="1">
        <w:r>
          <w:rPr>
            <w:rStyle w:val="1139"/>
          </w:rPr>
          <w:t xml:space="preserve">8.</w:t>
        </w:r>
        <w:r>
          <w:rPr>
            <w:rFonts w:ascii="Calibri" w:hAnsi="Calibri"/>
            <w:sz w:val="22"/>
            <w:szCs w:val="22"/>
          </w:rPr>
          <w:tab/>
        </w:r>
        <w:r>
          <w:rPr>
            <w:rStyle w:val="1139"/>
          </w:rPr>
          <w:t xml:space="preserve">Обеспечение исполнения обязательств Подрядчика/Исполнителя по Договору</w:t>
        </w:r>
        <w:r>
          <w:tab/>
        </w:r>
        <w:r>
          <w:fldChar w:fldCharType="begin"/>
        </w:r>
        <w:r>
          <w:instrText xml:space="preserve"> PAGEREF _Toc128406180 \h </w:instrText>
        </w:r>
        <w:r>
          <w:fldChar w:fldCharType="separate"/>
        </w:r>
        <w:r>
          <w:t xml:space="preserve">17</w:t>
        </w:r>
        <w:r>
          <w:fldChar w:fldCharType="end"/>
        </w:r>
      </w:hyperlink>
      <w:r>
        <w:rPr>
          <w:rFonts w:ascii="Calibri" w:hAnsi="Calibri"/>
          <w:sz w:val="22"/>
          <w:szCs w:val="22"/>
        </w:rPr>
      </w:r>
      <w:r>
        <w:rPr>
          <w:rFonts w:ascii="Calibri" w:hAnsi="Calibri"/>
          <w:sz w:val="22"/>
          <w:szCs w:val="22"/>
        </w:rPr>
      </w:r>
    </w:p>
    <w:p>
      <w:pPr>
        <w:pStyle w:val="1147"/>
        <w:tabs>
          <w:tab w:val="left" w:pos="660" w:leader="none"/>
          <w:tab w:val="right" w:pos="9838" w:leader="dot"/>
        </w:tabs>
        <w:rPr>
          <w:rFonts w:ascii="Calibri" w:hAnsi="Calibri"/>
          <w:sz w:val="22"/>
          <w:szCs w:val="22"/>
        </w:rPr>
      </w:pPr>
      <w:r/>
      <w:hyperlink w:tooltip="#_Toc128406181" w:anchor="_Toc128406181" w:history="1">
        <w:r>
          <w:rPr>
            <w:rStyle w:val="1139"/>
          </w:rPr>
          <w:t xml:space="preserve">9.</w:t>
        </w:r>
        <w:r>
          <w:rPr>
            <w:rFonts w:ascii="Calibri" w:hAnsi="Calibri"/>
            <w:sz w:val="22"/>
            <w:szCs w:val="22"/>
          </w:rPr>
          <w:tab/>
        </w:r>
        <w:r>
          <w:rPr>
            <w:rStyle w:val="1139"/>
          </w:rPr>
          <w:t xml:space="preserve">Установление обеспечения исполнения обязательств по договору, в случае предложения победителем закупки (либо единственным участником, признанным соответствующим требованиям извещения о закупке) аномально низкой цены относительно НМЦ.</w:t>
        </w:r>
        <w:r>
          <w:tab/>
        </w:r>
        <w:r>
          <w:fldChar w:fldCharType="begin"/>
        </w:r>
        <w:r>
          <w:instrText xml:space="preserve"> PAGEREF _Toc128406181 \h </w:instrText>
        </w:r>
        <w:r>
          <w:fldChar w:fldCharType="separate"/>
        </w:r>
        <w:r>
          <w:t xml:space="preserve">17</w:t>
        </w:r>
        <w:r>
          <w:fldChar w:fldCharType="end"/>
        </w:r>
      </w:hyperlink>
      <w:r>
        <w:rPr>
          <w:rFonts w:ascii="Calibri" w:hAnsi="Calibri"/>
          <w:sz w:val="22"/>
          <w:szCs w:val="22"/>
        </w:rPr>
      </w:r>
      <w:r>
        <w:rPr>
          <w:rFonts w:ascii="Calibri" w:hAnsi="Calibri"/>
          <w:sz w:val="22"/>
          <w:szCs w:val="22"/>
        </w:rPr>
      </w:r>
    </w:p>
    <w:p>
      <w:pPr>
        <w:pStyle w:val="1147"/>
        <w:tabs>
          <w:tab w:val="left" w:pos="880" w:leader="none"/>
          <w:tab w:val="right" w:pos="9838" w:leader="dot"/>
        </w:tabs>
        <w:rPr>
          <w:rFonts w:ascii="Calibri" w:hAnsi="Calibri"/>
          <w:sz w:val="22"/>
          <w:szCs w:val="22"/>
        </w:rPr>
      </w:pPr>
      <w:r/>
      <w:hyperlink w:tooltip="#_Toc191625440" w:anchor="_Toc191625440" w:history="1">
        <w:r>
          <w:rPr>
            <w:rStyle w:val="1139"/>
          </w:rPr>
          <w:t xml:space="preserve">10</w:t>
        </w:r>
        <w:r>
          <w:rPr>
            <w:rFonts w:ascii="Calibri" w:hAnsi="Calibri"/>
            <w:sz w:val="22"/>
            <w:szCs w:val="22"/>
          </w:rPr>
          <w:tab/>
        </w:r>
        <w:r>
          <w:rPr>
            <w:rStyle w:val="1139"/>
          </w:rPr>
          <w:t xml:space="preserve">Изменение и расторжение договора</w:t>
        </w:r>
        <w:r>
          <w:tab/>
        </w:r>
      </w:hyperlink>
      <w:r>
        <w:t xml:space="preserve">18</w:t>
      </w:r>
      <w:r>
        <w:rPr>
          <w:rFonts w:ascii="Calibri" w:hAnsi="Calibri"/>
          <w:sz w:val="22"/>
          <w:szCs w:val="22"/>
        </w:rPr>
      </w:r>
      <w:r>
        <w:rPr>
          <w:rFonts w:ascii="Calibri" w:hAnsi="Calibri"/>
          <w:sz w:val="22"/>
          <w:szCs w:val="22"/>
        </w:rPr>
      </w:r>
    </w:p>
    <w:p>
      <w:pPr>
        <w:pStyle w:val="1147"/>
        <w:tabs>
          <w:tab w:val="right" w:pos="9838" w:leader="dot"/>
        </w:tabs>
      </w:pPr>
      <w:r/>
      <w:hyperlink w:tooltip="#_Toc128406184" w:anchor="_Toc128406184" w:history="1">
        <w:r>
          <w:rPr>
            <w:rStyle w:val="1139"/>
          </w:rPr>
          <w:t xml:space="preserve">Приложение №3 к Извещению о проведении запроса цен: ОБРАЗЦЫ ФОРМ ОСНОВНЫХ ДОКУМЕНТОВ, ВКЛЮЧАЕМЫХ В ЗАЯВКУ</w:t>
        </w:r>
        <w:r>
          <w:tab/>
        </w:r>
        <w:bookmarkStart w:id="3" w:name="_Hlt193872359"/>
        <w:bookmarkStart w:id="4" w:name="_Hlt193872360"/>
        <w:bookmarkStart w:id="5" w:name="_Hlt193872376"/>
        <w:bookmarkStart w:id="6" w:name="_Hlt193872462"/>
        <w:bookmarkStart w:id="7" w:name="_Hlt193887066"/>
        <w:bookmarkStart w:id="8" w:name="_Hlt193887067"/>
        <w:r>
          <w:fldChar w:fldCharType="begin"/>
        </w:r>
        <w:r>
          <w:instrText xml:space="preserve"> PAGEREF _Toc128406184 \h </w:instrText>
        </w:r>
        <w:r>
          <w:fldChar w:fldCharType="separate"/>
        </w:r>
        <w:r>
          <w:t xml:space="preserve">1</w:t>
        </w:r>
        <w:r>
          <w:fldChar w:fldCharType="end"/>
        </w:r>
        <w:bookmarkEnd w:id="2"/>
        <w:bookmarkEnd w:id="3"/>
        <w:bookmarkEnd w:id="4"/>
        <w:bookmarkEnd w:id="5"/>
        <w:bookmarkEnd w:id="6"/>
        <w:bookmarkEnd w:id="7"/>
      </w:hyperlink>
      <w:r>
        <w:t xml:space="preserve">9</w:t>
      </w:r>
      <w:r/>
    </w:p>
    <w:p>
      <w:r/>
      <w:r/>
    </w:p>
    <w:p>
      <w:pPr>
        <w:jc w:val="both"/>
        <w:rPr>
          <w:rFonts w:eastAsia="MS Mincho"/>
          <w:b/>
          <w:szCs w:val="28"/>
        </w:rPr>
      </w:pPr>
      <w:r>
        <w:rPr>
          <w:sz w:val="28"/>
          <w:szCs w:val="28"/>
        </w:rPr>
        <w:fldChar w:fldCharType="end"/>
      </w:r>
      <w:r>
        <w:rPr>
          <w:rFonts w:eastAsia="MS Mincho"/>
          <w:b/>
          <w:szCs w:val="28"/>
        </w:rPr>
      </w:r>
      <w:r>
        <w:rPr>
          <w:rFonts w:eastAsia="MS Mincho"/>
          <w:b/>
          <w:szCs w:val="28"/>
        </w:rPr>
      </w:r>
    </w:p>
    <w:p>
      <w:pPr>
        <w:jc w:val="both"/>
        <w:rPr>
          <w:b/>
          <w:bCs/>
          <w:sz w:val="32"/>
          <w:szCs w:val="32"/>
        </w:rPr>
      </w:pPr>
      <w:r/>
      <w:bookmarkStart w:id="9" w:name="_Toc422226767"/>
      <w:r/>
      <w:bookmarkStart w:id="10" w:name="_Toc422244119"/>
      <w:r>
        <w:br w:type="page" w:clear="all"/>
      </w:r>
      <w:bookmarkStart w:id="11" w:name="_Toc128406160"/>
      <w:r>
        <w:rPr>
          <w:b/>
          <w:sz w:val="32"/>
          <w:szCs w:val="32"/>
        </w:rPr>
        <w:t xml:space="preserve">ОБЩИЕ СВЕДЕНИЯ О </w:t>
      </w:r>
      <w:bookmarkEnd w:id="8"/>
      <w:r/>
      <w:bookmarkEnd w:id="9"/>
      <w:r>
        <w:rPr>
          <w:b/>
          <w:sz w:val="32"/>
          <w:szCs w:val="32"/>
        </w:rPr>
        <w:t xml:space="preserve">ЗАКУПКЕ</w:t>
      </w:r>
      <w:bookmarkEnd w:id="10"/>
      <w:r>
        <w:rPr>
          <w:b/>
          <w:bCs/>
          <w:sz w:val="32"/>
          <w:szCs w:val="32"/>
        </w:rPr>
      </w:r>
      <w:r>
        <w:rPr>
          <w:b/>
          <w:bCs/>
          <w:sz w:val="32"/>
          <w:szCs w:val="32"/>
        </w:rPr>
      </w:r>
    </w:p>
    <w:p>
      <w:pPr>
        <w:pStyle w:val="1175"/>
        <w:ind w:left="6237" w:firstLine="0"/>
        <w:rPr>
          <w:rFonts w:eastAsia="MS Mincho"/>
          <w:szCs w:val="28"/>
        </w:rPr>
      </w:pPr>
      <w:r>
        <w:rPr>
          <w:rFonts w:eastAsia="MS Mincho"/>
          <w:szCs w:val="28"/>
        </w:rPr>
      </w:r>
      <w:r>
        <w:rPr>
          <w:rFonts w:eastAsia="MS Mincho"/>
          <w:szCs w:val="28"/>
        </w:rPr>
      </w:r>
      <w:r>
        <w:rPr>
          <w:rFonts w:eastAsia="MS Mincho"/>
          <w:szCs w:val="28"/>
        </w:rP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618"/>
        <w:gridCol w:w="2792"/>
        <w:gridCol w:w="6654"/>
      </w:tblGrid>
      <w:tr>
        <w:tblPrEx/>
        <w:trPr/>
        <w:tc>
          <w:tcPr>
            <w:tcW w:w="307" w:type="pct"/>
            <w:vAlign w:val="center"/>
            <w:textDirection w:val="lrTb"/>
            <w:noWrap w:val="false"/>
          </w:tcPr>
          <w:p>
            <w:pPr>
              <w:jc w:val="center"/>
            </w:pPr>
            <w:r>
              <w:t xml:space="preserve">№ п/п</w:t>
            </w:r>
            <w:r/>
          </w:p>
        </w:tc>
        <w:tc>
          <w:tcPr>
            <w:tcW w:w="1387" w:type="pct"/>
            <w:vAlign w:val="center"/>
            <w:textDirection w:val="lrTb"/>
            <w:noWrap w:val="false"/>
          </w:tcPr>
          <w:p>
            <w:pPr>
              <w:jc w:val="center"/>
            </w:pPr>
            <w:r>
              <w:t xml:space="preserve">Параметры закупки</w:t>
            </w:r>
            <w:r/>
          </w:p>
        </w:tc>
        <w:tc>
          <w:tcPr>
            <w:tcW w:w="3306" w:type="pct"/>
            <w:vAlign w:val="center"/>
            <w:textDirection w:val="lrTb"/>
            <w:noWrap w:val="false"/>
          </w:tcPr>
          <w:p>
            <w:pPr>
              <w:jc w:val="center"/>
            </w:pPr>
            <w:r>
              <w:t xml:space="preserve">Условия закупки</w:t>
            </w:r>
            <w:r/>
          </w:p>
        </w:tc>
      </w:tr>
      <w:tr>
        <w:tblPrEx/>
        <w:trPr/>
        <w:tc>
          <w:tcPr>
            <w:tcW w:w="307" w:type="pct"/>
            <w:vAlign w:val="center"/>
            <w:textDirection w:val="lrTb"/>
            <w:noWrap w:val="false"/>
          </w:tcPr>
          <w:p>
            <w:r>
              <w:t xml:space="preserve">1</w:t>
            </w:r>
            <w:r/>
          </w:p>
        </w:tc>
        <w:tc>
          <w:tcPr>
            <w:tcW w:w="1387" w:type="pct"/>
            <w:vAlign w:val="center"/>
            <w:textDirection w:val="lrTb"/>
            <w:noWrap w:val="false"/>
          </w:tcPr>
          <w:p>
            <w:r>
              <w:t xml:space="preserve">Нормативный документ, в соответствии с которым проводится закупка</w:t>
            </w:r>
            <w:r/>
          </w:p>
        </w:tc>
        <w:tc>
          <w:tcPr>
            <w:tcW w:w="3306" w:type="pct"/>
            <w:vAlign w:val="center"/>
            <w:textDirection w:val="lrTb"/>
            <w:noWrap w:val="false"/>
          </w:tcPr>
          <w:p>
            <w:pPr>
              <w:jc w:val="both"/>
            </w:pPr>
            <w:r/>
            <w:bookmarkStart w:id="12" w:name="_Toc422209950"/>
            <w:r/>
            <w:bookmarkStart w:id="13" w:name="_Toc422226770"/>
            <w:r/>
            <w:bookmarkStart w:id="14" w:name="_Toc422244122"/>
            <w:r>
              <w:t xml:space="preserve">Единый стандарт закупок ПАО «Россети», решение о присоединении к которому принято Советом директоров ПАО «Россети Московский регион» (выписка из протокола заседания СД от 03.02.2023 №563 (далее - Положение о закупке).</w:t>
            </w:r>
            <w:bookmarkEnd w:id="11"/>
            <w:r/>
            <w:bookmarkEnd w:id="12"/>
            <w:r/>
            <w:bookmarkEnd w:id="13"/>
            <w:r/>
            <w:r/>
          </w:p>
        </w:tc>
      </w:tr>
      <w:tr>
        <w:tblPrEx/>
        <w:trPr/>
        <w:tc>
          <w:tcPr>
            <w:tcW w:w="307" w:type="pct"/>
            <w:vAlign w:val="center"/>
            <w:textDirection w:val="lrTb"/>
            <w:noWrap w:val="false"/>
          </w:tcPr>
          <w:p>
            <w:r>
              <w:t xml:space="preserve">2</w:t>
            </w:r>
            <w:r/>
          </w:p>
        </w:tc>
        <w:tc>
          <w:tcPr>
            <w:tcW w:w="1387" w:type="pct"/>
            <w:vAlign w:val="center"/>
            <w:textDirection w:val="lrTb"/>
            <w:noWrap w:val="false"/>
          </w:tcPr>
          <w:p>
            <w:pPr>
              <w:rPr>
                <w:highlight w:val="white"/>
              </w:rPr>
            </w:pPr>
            <w:r>
              <w:rPr>
                <w:highlight w:val="white"/>
              </w:rPr>
              <w:t xml:space="preserve">Распоряжение о проведении закупки</w:t>
            </w:r>
            <w:r>
              <w:rPr>
                <w:highlight w:val="white"/>
              </w:rPr>
            </w:r>
          </w:p>
        </w:tc>
        <w:tc>
          <w:tcPr>
            <w:tcW w:w="3306" w:type="pct"/>
            <w:vAlign w:val="center"/>
            <w:textDirection w:val="lrTb"/>
            <w:noWrap w:val="false"/>
          </w:tcPr>
          <w:p>
            <w:pPr>
              <w:jc w:val="both"/>
              <w:rPr>
                <w:highlight w:val="white"/>
              </w:rPr>
            </w:pPr>
            <w:r>
              <w:rPr>
                <w:highlight w:val="white"/>
              </w:rPr>
              <w:t xml:space="preserve">6281</w:t>
            </w:r>
            <w:r>
              <w:rPr>
                <w:highlight w:val="white"/>
              </w:rPr>
              <w:t xml:space="preserve">р </w:t>
            </w:r>
            <w:r>
              <w:rPr>
                <w:highlight w:val="white"/>
              </w:rPr>
              <w:t xml:space="preserve">от 2</w:t>
            </w:r>
            <w:r>
              <w:rPr>
                <w:highlight w:val="white"/>
                <w:lang w:val="en-US"/>
              </w:rPr>
              <w:t xml:space="preserve">6</w:t>
            </w:r>
            <w:r>
              <w:rPr>
                <w:highlight w:val="white"/>
              </w:rPr>
              <w:t xml:space="preserve">.09.2025</w:t>
            </w:r>
            <w:r>
              <w:rPr>
                <w:highlight w:val="white"/>
              </w:rPr>
            </w:r>
            <w:r>
              <w:rPr>
                <w:highlight w:val="white"/>
              </w:rPr>
            </w:r>
          </w:p>
        </w:tc>
      </w:tr>
      <w:tr>
        <w:tblPrEx/>
        <w:trPr/>
        <w:tc>
          <w:tcPr>
            <w:tcW w:w="307" w:type="pct"/>
            <w:vAlign w:val="center"/>
            <w:textDirection w:val="lrTb"/>
            <w:noWrap w:val="false"/>
          </w:tcPr>
          <w:p>
            <w:r>
              <w:t xml:space="preserve">3</w:t>
            </w:r>
            <w:r/>
          </w:p>
        </w:tc>
        <w:tc>
          <w:tcPr>
            <w:tcW w:w="1387" w:type="pct"/>
            <w:vAlign w:val="center"/>
            <w:textDirection w:val="lrTb"/>
            <w:noWrap w:val="false"/>
          </w:tcPr>
          <w:p>
            <w:r>
              <w:t xml:space="preserve">Способ осуществления закупки</w:t>
            </w:r>
            <w:r/>
          </w:p>
        </w:tc>
        <w:tc>
          <w:tcPr>
            <w:tcW w:w="3306" w:type="pct"/>
            <w:vAlign w:val="center"/>
            <w:textDirection w:val="lrTb"/>
            <w:noWrap w:val="false"/>
          </w:tcPr>
          <w:p>
            <w:pPr>
              <w:jc w:val="both"/>
            </w:pPr>
            <w:r>
              <w:t xml:space="preserve">Запрос цен по результатам предварительного отбора в электронной форме (далее – Запрос цен)</w:t>
            </w:r>
            <w:r/>
          </w:p>
        </w:tc>
      </w:tr>
      <w:tr>
        <w:tblPrEx/>
        <w:trPr/>
        <w:tc>
          <w:tcPr>
            <w:tcW w:w="307" w:type="pct"/>
            <w:vAlign w:val="center"/>
            <w:textDirection w:val="lrTb"/>
            <w:noWrap w:val="false"/>
          </w:tcPr>
          <w:p>
            <w:r>
              <w:t xml:space="preserve">4</w:t>
            </w:r>
            <w:r/>
          </w:p>
        </w:tc>
        <w:tc>
          <w:tcPr>
            <w:tcW w:w="1387" w:type="pct"/>
            <w:vAlign w:val="center"/>
            <w:textDirection w:val="lrTb"/>
            <w:noWrap w:val="false"/>
          </w:tcPr>
          <w:p>
            <w:r>
              <w:t xml:space="preserve">Особенности участия в закупке</w:t>
            </w:r>
            <w:r/>
          </w:p>
        </w:tc>
        <w:tc>
          <w:tcPr>
            <w:tcW w:w="3306" w:type="pct"/>
            <w:vAlign w:val="center"/>
            <w:textDirection w:val="lrTb"/>
            <w:noWrap w:val="false"/>
          </w:tcPr>
          <w:p>
            <w:pPr>
              <w:jc w:val="both"/>
              <w:rPr>
                <w:highlight w:val="white"/>
              </w:rPr>
            </w:pPr>
            <w:r>
              <w:rPr>
                <w:highlight w:val="white"/>
              </w:rPr>
              <w:t xml:space="preserve">Участвовать в настоящем Запросе цен могут только Участники, выбранные ранее по результатам предварительного отбора на право заключения рамочных со</w:t>
            </w:r>
            <w:r>
              <w:rPr>
                <w:highlight w:val="white"/>
              </w:rPr>
              <w:t xml:space="preserve">глашений на выполнение проектно-изыскательских, строительно-монтажных и прочих работ/услуг, предоставление/поставку оборудования и материалов по объектам распределительных сетей ВЛ, КЛ 0,4/6/10/20 кВ для нужд ЗЭС - филиала ПАО «Россети Московский регион» (</w:t>
            </w:r>
            <w:r>
              <w:rPr>
                <w:b/>
                <w:highlight w:val="white"/>
              </w:rPr>
              <w:t xml:space="preserve">№32413387681</w:t>
            </w:r>
            <w:r>
              <w:rPr>
                <w:highlight w:val="white"/>
              </w:rPr>
              <w:t xml:space="preserve"> на </w:t>
            </w:r>
            <w:hyperlink r:id="rId19" w:tooltip="http://www.tender.lot-online.ru" w:history="1">
              <w:r>
                <w:rPr>
                  <w:rStyle w:val="1139"/>
                  <w:highlight w:val="white"/>
                </w:rPr>
                <w:t xml:space="preserve">www.</w:t>
              </w:r>
              <w:r>
                <w:rPr>
                  <w:rStyle w:val="1139"/>
                  <w:highlight w:val="white"/>
                  <w:lang w:val="en-US"/>
                </w:rPr>
                <w:t xml:space="preserve">tender</w:t>
              </w:r>
              <w:r>
                <w:rPr>
                  <w:rStyle w:val="1139"/>
                  <w:highlight w:val="white"/>
                </w:rPr>
                <w:t xml:space="preserve">.</w:t>
              </w:r>
              <w:r>
                <w:rPr>
                  <w:rStyle w:val="1139"/>
                  <w:highlight w:val="white"/>
                  <w:lang w:val="en-US"/>
                </w:rPr>
                <w:t xml:space="preserve">lot</w:t>
              </w:r>
              <w:r>
                <w:rPr>
                  <w:rStyle w:val="1139"/>
                  <w:highlight w:val="white"/>
                </w:rPr>
                <w:t xml:space="preserve">-</w:t>
              </w:r>
              <w:r>
                <w:rPr>
                  <w:rStyle w:val="1139"/>
                  <w:highlight w:val="white"/>
                  <w:lang w:val="en-US"/>
                </w:rPr>
                <w:t xml:space="preserve">online</w:t>
              </w:r>
              <w:r>
                <w:rPr>
                  <w:rStyle w:val="1139"/>
                  <w:highlight w:val="white"/>
                </w:rPr>
                <w:t xml:space="preserve">.ru</w:t>
              </w:r>
            </w:hyperlink>
            <w:r>
              <w:rPr>
                <w:highlight w:val="white"/>
              </w:rPr>
              <w:t xml:space="preserve">), с которыми заключены рамочные соглашения и являющиеся субъектами МСП.</w:t>
            </w:r>
            <w:r>
              <w:rPr>
                <w:highlight w:val="white"/>
              </w:rPr>
            </w:r>
            <w:r>
              <w:rPr>
                <w:highlight w:val="white"/>
              </w:rPr>
            </w:r>
          </w:p>
          <w:p>
            <w:pPr>
              <w:jc w:val="both"/>
              <w:rPr>
                <w:highlight w:val="white"/>
              </w:rPr>
            </w:pPr>
            <w:r>
              <w:t xml:space="preserve">В случае, если рамочное соглашение было заключено с коллективным участником, принять участие в запросе цен может только коллективный участник.</w:t>
            </w:r>
            <w:r>
              <w:rPr>
                <w:highlight w:val="white"/>
              </w:rPr>
            </w:r>
            <w:r>
              <w:rPr>
                <w:highlight w:val="white"/>
              </w:rPr>
            </w:r>
          </w:p>
        </w:tc>
      </w:tr>
      <w:tr>
        <w:tblPrEx/>
        <w:trPr/>
        <w:tc>
          <w:tcPr>
            <w:tcW w:w="307" w:type="pct"/>
            <w:vAlign w:val="center"/>
            <w:textDirection w:val="lrTb"/>
            <w:noWrap w:val="false"/>
          </w:tcPr>
          <w:p>
            <w:r>
              <w:t xml:space="preserve">5</w:t>
            </w:r>
            <w:r/>
          </w:p>
        </w:tc>
        <w:tc>
          <w:tcPr>
            <w:tcW w:w="1387" w:type="pct"/>
            <w:vAlign w:val="center"/>
            <w:textDirection w:val="lrTb"/>
            <w:noWrap w:val="false"/>
          </w:tcPr>
          <w:p>
            <w:r>
              <w:t xml:space="preserve">Сведения о Заказчике и Организаторе</w:t>
            </w:r>
            <w:r/>
          </w:p>
        </w:tc>
        <w:tc>
          <w:tcPr>
            <w:tcW w:w="3306" w:type="pct"/>
            <w:vAlign w:val="center"/>
            <w:textDirection w:val="lrTb"/>
            <w:noWrap w:val="false"/>
          </w:tcPr>
          <w:p>
            <w:pPr>
              <w:jc w:val="both"/>
              <w:rPr>
                <w:highlight w:val="white"/>
              </w:rPr>
            </w:pPr>
            <w:r>
              <w:rPr>
                <w:highlight w:val="white"/>
              </w:rPr>
              <w:t xml:space="preserve">Заказчик: </w:t>
            </w:r>
            <w:r>
              <w:rPr>
                <w:highlight w:val="white"/>
              </w:rPr>
            </w:r>
            <w:r>
              <w:rPr>
                <w:highlight w:val="white"/>
              </w:rPr>
            </w:r>
          </w:p>
          <w:p>
            <w:pPr>
              <w:jc w:val="both"/>
              <w:rPr>
                <w:highlight w:val="white"/>
              </w:rPr>
            </w:pPr>
            <w:r>
              <w:rPr>
                <w:highlight w:val="white"/>
              </w:rPr>
              <w:t xml:space="preserve">ПАО «Россети Московский регион».</w:t>
            </w:r>
            <w:r>
              <w:rPr>
                <w:highlight w:val="white"/>
              </w:rPr>
            </w:r>
            <w:r>
              <w:rPr>
                <w:highlight w:val="white"/>
              </w:rPr>
            </w:r>
          </w:p>
          <w:p>
            <w:pPr>
              <w:jc w:val="both"/>
              <w:rPr>
                <w:highlight w:val="white"/>
              </w:rPr>
            </w:pPr>
            <w:r>
              <w:rPr>
                <w:highlight w:val="white"/>
              </w:rPr>
              <w:t xml:space="preserve">Юридический адрес: 115114, г. Москва, 2-й Павелецкий проезд, д.3, стр.2.</w:t>
            </w:r>
            <w:r>
              <w:rPr>
                <w:highlight w:val="white"/>
              </w:rPr>
            </w:r>
            <w:r>
              <w:rPr>
                <w:highlight w:val="white"/>
              </w:rPr>
            </w:r>
          </w:p>
          <w:p>
            <w:pPr>
              <w:jc w:val="both"/>
              <w:rPr>
                <w:highlight w:val="white"/>
              </w:rPr>
            </w:pPr>
            <w:r>
              <w:rPr>
                <w:highlight w:val="white"/>
              </w:rPr>
              <w:t xml:space="preserve">Место нахождения Заказчика: 115114, г. Москва, 2-й Павелецкий проезд, д.3, стр.2.</w:t>
            </w:r>
            <w:r>
              <w:rPr>
                <w:highlight w:val="white"/>
              </w:rPr>
            </w:r>
            <w:r>
              <w:rPr>
                <w:highlight w:val="white"/>
              </w:rPr>
            </w:r>
          </w:p>
          <w:p>
            <w:pPr>
              <w:jc w:val="both"/>
              <w:rPr>
                <w:highlight w:val="white"/>
              </w:rPr>
            </w:pPr>
            <w:r>
              <w:rPr>
                <w:highlight w:val="white"/>
              </w:rPr>
              <w:t xml:space="preserve">Почтовый адрес: 115114, г. Москва, 2-й Павелецкий проезд, д.3, стр.2.</w:t>
            </w:r>
            <w:r>
              <w:rPr>
                <w:highlight w:val="white"/>
              </w:rPr>
            </w:r>
            <w:r>
              <w:rPr>
                <w:highlight w:val="white"/>
              </w:rPr>
            </w:r>
          </w:p>
          <w:p>
            <w:pPr>
              <w:jc w:val="both"/>
              <w:rPr>
                <w:highlight w:val="white"/>
              </w:rPr>
            </w:pPr>
            <w:r>
              <w:rPr>
                <w:highlight w:val="white"/>
              </w:rPr>
              <w:t xml:space="preserve">Адрес электронной почты: </w:t>
            </w:r>
            <w:hyperlink r:id="rId20" w:tooltip="mailto:client@rossetimr.ru" w:history="1">
              <w:r>
                <w:rPr>
                  <w:rStyle w:val="1139"/>
                  <w:highlight w:val="white"/>
                  <w:lang w:val="en-US"/>
                </w:rPr>
                <w:t xml:space="preserve">client</w:t>
              </w:r>
              <w:r>
                <w:rPr>
                  <w:rStyle w:val="1139"/>
                  <w:highlight w:val="white"/>
                </w:rPr>
                <w:t xml:space="preserve">@</w:t>
              </w:r>
              <w:r>
                <w:rPr>
                  <w:rStyle w:val="1139"/>
                  <w:highlight w:val="white"/>
                  <w:lang w:val="en-US"/>
                </w:rPr>
                <w:t xml:space="preserve">rossetimr</w:t>
              </w:r>
              <w:r>
                <w:rPr>
                  <w:rStyle w:val="1139"/>
                  <w:highlight w:val="white"/>
                </w:rPr>
                <w:t xml:space="preserve">.</w:t>
              </w:r>
              <w:r>
                <w:rPr>
                  <w:rStyle w:val="1139"/>
                  <w:highlight w:val="white"/>
                  <w:lang w:val="en-US"/>
                </w:rPr>
                <w:t xml:space="preserve">ru</w:t>
              </w:r>
            </w:hyperlink>
            <w:r>
              <w:rPr>
                <w:highlight w:val="white"/>
              </w:rPr>
            </w:r>
            <w:r>
              <w:rPr>
                <w:highlight w:val="white"/>
              </w:rPr>
            </w:r>
          </w:p>
          <w:p>
            <w:pPr>
              <w:jc w:val="both"/>
              <w:rPr>
                <w:highlight w:val="white"/>
              </w:rPr>
            </w:pPr>
            <w:r>
              <w:rPr>
                <w:highlight w:val="white"/>
              </w:rPr>
              <w:t xml:space="preserve">Телефон:  (495) 662-40-70.</w:t>
            </w:r>
            <w:r>
              <w:rPr>
                <w:highlight w:val="white"/>
              </w:rPr>
            </w:r>
            <w:r>
              <w:rPr>
                <w:highlight w:val="white"/>
              </w:rPr>
            </w:r>
          </w:p>
          <w:p>
            <w:pPr>
              <w:jc w:val="both"/>
              <w:rPr>
                <w:highlight w:val="white"/>
              </w:rPr>
            </w:pPr>
            <w:r>
              <w:rPr>
                <w:highlight w:val="white"/>
              </w:rPr>
            </w:r>
            <w:r>
              <w:rPr>
                <w:highlight w:val="white"/>
              </w:rPr>
            </w:r>
            <w:r>
              <w:rPr>
                <w:highlight w:val="white"/>
              </w:rPr>
            </w:r>
          </w:p>
          <w:p>
            <w:pPr>
              <w:jc w:val="both"/>
              <w:rPr>
                <w:highlight w:val="white"/>
              </w:rPr>
            </w:pPr>
            <w:r>
              <w:rPr>
                <w:highlight w:val="white"/>
              </w:rPr>
              <w:t xml:space="preserve">Организатор: Сектор по организации закупок филиала </w:t>
            </w:r>
            <w:r>
              <w:rPr>
                <w:highlight w:val="white"/>
              </w:rPr>
              <w:br w:type="textWrapping" w:clear="all"/>
              <w:t xml:space="preserve">ПАО «Россети Московский регион» – Западные электрические сети.</w:t>
            </w:r>
            <w:r>
              <w:rPr>
                <w:highlight w:val="white"/>
              </w:rPr>
            </w:r>
            <w:r>
              <w:rPr>
                <w:highlight w:val="white"/>
              </w:rPr>
            </w:r>
          </w:p>
          <w:p>
            <w:pPr>
              <w:jc w:val="both"/>
              <w:rPr>
                <w:highlight w:val="white"/>
              </w:rPr>
            </w:pPr>
            <w:r>
              <w:rPr>
                <w:highlight w:val="white"/>
              </w:rPr>
              <w:t xml:space="preserve">Место нахождения Организатора: 143006, Московская область, г. Одинцово, Транспортный проезд, д.32.</w:t>
            </w:r>
            <w:r>
              <w:rPr>
                <w:highlight w:val="white"/>
              </w:rPr>
            </w:r>
            <w:r>
              <w:rPr>
                <w:highlight w:val="white"/>
              </w:rPr>
            </w:r>
          </w:p>
          <w:p>
            <w:pPr>
              <w:jc w:val="both"/>
              <w:rPr>
                <w:highlight w:val="white"/>
              </w:rPr>
            </w:pPr>
            <w:r>
              <w:rPr>
                <w:highlight w:val="white"/>
              </w:rPr>
              <w:t xml:space="preserve">Контактные лица Организатора: </w:t>
            </w:r>
            <w:r>
              <w:rPr>
                <w:highlight w:val="white"/>
              </w:rPr>
            </w:r>
            <w:r>
              <w:rPr>
                <w:highlight w:val="white"/>
              </w:rPr>
            </w:r>
          </w:p>
          <w:p>
            <w:pPr>
              <w:jc w:val="both"/>
              <w:rPr>
                <w:highlight w:val="white"/>
              </w:rPr>
            </w:pPr>
            <w:r>
              <w:rPr>
                <w:highlight w:val="white"/>
              </w:rPr>
              <w:t xml:space="preserve">1) Гриценко Николай Васильевич – главный специалист </w:t>
            </w:r>
            <w:r>
              <w:rPr>
                <w:highlight w:val="white"/>
              </w:rPr>
              <w:br/>
              <w:t xml:space="preserve">сектора по организации закупок филиала ПАО «Россети Московский регион» – Западные электрические сети </w:t>
            </w:r>
            <w:r>
              <w:rPr>
                <w:highlight w:val="white"/>
              </w:rPr>
              <w:br w:type="textWrapping" w:clear="all"/>
              <w:t xml:space="preserve">(Секретарь комиссии), Адрес электронной почты: </w:t>
            </w:r>
            <w:r>
              <w:rPr>
                <w:color w:val="0000ff"/>
                <w:highlight w:val="white"/>
                <w:lang w:val="en-US"/>
              </w:rPr>
              <w:t xml:space="preserve">GricenkoNV</w:t>
            </w:r>
            <w:r>
              <w:rPr>
                <w:color w:val="0000ff"/>
                <w:highlight w:val="white"/>
              </w:rPr>
              <w:t xml:space="preserve">@rossetimr.ru</w:t>
            </w:r>
            <w:r>
              <w:rPr>
                <w:highlight w:val="white"/>
              </w:rPr>
              <w:t xml:space="preserve">, телефон: (495) 525-73-00 (доб. 20-30). </w:t>
            </w:r>
            <w:r>
              <w:rPr>
                <w:highlight w:val="white"/>
              </w:rPr>
            </w:r>
            <w:r>
              <w:rPr>
                <w:highlight w:val="white"/>
              </w:rPr>
            </w:r>
          </w:p>
        </w:tc>
      </w:tr>
      <w:tr>
        <w:tblPrEx/>
        <w:trPr/>
        <w:tc>
          <w:tcPr>
            <w:tcW w:w="307" w:type="pct"/>
            <w:vAlign w:val="center"/>
            <w:textDirection w:val="lrTb"/>
            <w:noWrap w:val="false"/>
          </w:tcPr>
          <w:p>
            <w:r>
              <w:t xml:space="preserve">6</w:t>
            </w:r>
            <w:r/>
          </w:p>
        </w:tc>
        <w:tc>
          <w:tcPr>
            <w:tcW w:w="1387" w:type="pct"/>
            <w:vAlign w:val="center"/>
            <w:textDirection w:val="lrTb"/>
            <w:noWrap w:val="false"/>
          </w:tcPr>
          <w:p>
            <w:r>
              <w:t xml:space="preserve">Электронная торговая площадка </w:t>
            </w:r>
            <w:r/>
          </w:p>
        </w:tc>
        <w:tc>
          <w:tcPr>
            <w:tcW w:w="3306" w:type="pct"/>
            <w:vAlign w:val="center"/>
            <w:textDirection w:val="lrTb"/>
            <w:noWrap w:val="false"/>
          </w:tcPr>
          <w:p>
            <w:pPr>
              <w:jc w:val="both"/>
              <w:rPr>
                <w:highlight w:val="white"/>
              </w:rPr>
            </w:pPr>
            <w:r/>
            <w:hyperlink r:id="rId21" w:tooltip="http://www.tender.lot-online.ru" w:history="1">
              <w:r>
                <w:rPr>
                  <w:rStyle w:val="1139"/>
                  <w:highlight w:val="white"/>
                </w:rPr>
                <w:t xml:space="preserve">www.</w:t>
              </w:r>
              <w:r>
                <w:rPr>
                  <w:rStyle w:val="1139"/>
                  <w:highlight w:val="white"/>
                  <w:lang w:val="en-US"/>
                </w:rPr>
                <w:t xml:space="preserve">tender</w:t>
              </w:r>
              <w:r>
                <w:rPr>
                  <w:rStyle w:val="1139"/>
                  <w:highlight w:val="white"/>
                </w:rPr>
                <w:t xml:space="preserve">.</w:t>
              </w:r>
              <w:r>
                <w:rPr>
                  <w:rStyle w:val="1139"/>
                  <w:highlight w:val="white"/>
                  <w:lang w:val="en-US"/>
                </w:rPr>
                <w:t xml:space="preserve">lot</w:t>
              </w:r>
              <w:r>
                <w:rPr>
                  <w:rStyle w:val="1139"/>
                  <w:highlight w:val="white"/>
                </w:rPr>
                <w:t xml:space="preserve">-</w:t>
              </w:r>
              <w:r>
                <w:rPr>
                  <w:rStyle w:val="1139"/>
                  <w:highlight w:val="white"/>
                  <w:lang w:val="en-US"/>
                </w:rPr>
                <w:t xml:space="preserve">online</w:t>
              </w:r>
              <w:r>
                <w:rPr>
                  <w:rStyle w:val="1139"/>
                  <w:highlight w:val="white"/>
                </w:rPr>
                <w:t xml:space="preserve">.ru</w:t>
              </w:r>
            </w:hyperlink>
            <w:r>
              <w:rPr>
                <w:highlight w:val="white"/>
              </w:rPr>
              <w:t xml:space="preserve"> </w:t>
            </w:r>
            <w:r>
              <w:rPr>
                <w:highlight w:val="white"/>
              </w:rPr>
            </w:r>
            <w:r>
              <w:rPr>
                <w:highlight w:val="white"/>
              </w:rPr>
            </w:r>
          </w:p>
        </w:tc>
      </w:tr>
      <w:tr>
        <w:tblPrEx/>
        <w:trPr>
          <w:trHeight w:val="688"/>
        </w:trPr>
        <w:tc>
          <w:tcPr>
            <w:tcW w:w="307" w:type="pct"/>
            <w:vAlign w:val="center"/>
            <w:textDirection w:val="lrTb"/>
            <w:noWrap w:val="false"/>
          </w:tcPr>
          <w:p>
            <w:r>
              <w:t xml:space="preserve">7</w:t>
            </w:r>
            <w:r/>
          </w:p>
        </w:tc>
        <w:tc>
          <w:tcPr>
            <w:tcW w:w="1387" w:type="pct"/>
            <w:vAlign w:val="center"/>
            <w:textDirection w:val="lrTb"/>
            <w:noWrap w:val="false"/>
          </w:tcPr>
          <w:p>
            <w:pPr>
              <w:rPr>
                <w:highlight w:val="cyan"/>
              </w:rPr>
            </w:pPr>
            <w:r>
              <w:t xml:space="preserve">Предмет закупки</w:t>
            </w:r>
            <w:r>
              <w:rPr>
                <w:highlight w:val="cyan"/>
              </w:rPr>
            </w:r>
            <w:r>
              <w:rPr>
                <w:highlight w:val="cyan"/>
              </w:rPr>
            </w:r>
          </w:p>
        </w:tc>
        <w:tc>
          <w:tcPr>
            <w:tcW w:w="3306" w:type="pct"/>
            <w:vAlign w:val="center"/>
            <w:textDirection w:val="lrTb"/>
            <w:noWrap w:val="false"/>
          </w:tcPr>
          <w:p>
            <w:pPr>
              <w:jc w:val="both"/>
              <w:rPr>
                <w:highlight w:val="white"/>
              </w:rPr>
            </w:pPr>
            <w:r>
              <w:rPr>
                <w:highlight w:val="white"/>
              </w:rPr>
              <w:t xml:space="preserve">Определение подрядчика на выполнение работ, указанных в п. 9 настоящего Извещения</w:t>
            </w:r>
            <w:r>
              <w:rPr>
                <w:highlight w:val="white"/>
              </w:rPr>
            </w:r>
            <w:r>
              <w:rPr>
                <w:highlight w:val="white"/>
              </w:rPr>
            </w:r>
          </w:p>
        </w:tc>
      </w:tr>
      <w:tr>
        <w:tblPrEx/>
        <w:trPr/>
        <w:tc>
          <w:tcPr>
            <w:tcW w:w="307" w:type="pct"/>
            <w:vAlign w:val="center"/>
            <w:textDirection w:val="lrTb"/>
            <w:noWrap w:val="false"/>
          </w:tcPr>
          <w:p>
            <w:r>
              <w:t xml:space="preserve">8</w:t>
            </w:r>
            <w:r/>
          </w:p>
        </w:tc>
        <w:tc>
          <w:tcPr>
            <w:tcW w:w="1387" w:type="pct"/>
            <w:vAlign w:val="center"/>
            <w:textDirection w:val="lrTb"/>
            <w:noWrap w:val="false"/>
          </w:tcPr>
          <w:p>
            <w:pPr>
              <w:rPr>
                <w:highlight w:val="white"/>
              </w:rPr>
            </w:pPr>
            <w:r>
              <w:rPr>
                <w:highlight w:val="white"/>
              </w:rPr>
              <w:t xml:space="preserve">Количество лотов</w:t>
            </w:r>
            <w:r>
              <w:rPr>
                <w:highlight w:val="white"/>
              </w:rPr>
            </w:r>
            <w:r>
              <w:rPr>
                <w:highlight w:val="white"/>
              </w:rPr>
            </w:r>
          </w:p>
        </w:tc>
        <w:tc>
          <w:tcPr>
            <w:tcW w:w="3306" w:type="pct"/>
            <w:vAlign w:val="center"/>
            <w:textDirection w:val="lrTb"/>
            <w:noWrap w:val="false"/>
          </w:tcPr>
          <w:p>
            <w:pPr>
              <w:jc w:val="both"/>
              <w:rPr>
                <w:highlight w:val="white"/>
              </w:rPr>
            </w:pPr>
            <w:r>
              <w:rPr>
                <w:highlight w:val="white"/>
              </w:rPr>
              <w:t xml:space="preserve">1</w:t>
            </w:r>
            <w:r>
              <w:rPr>
                <w:highlight w:val="white"/>
              </w:rPr>
            </w:r>
            <w:r>
              <w:rPr>
                <w:highlight w:val="white"/>
              </w:rPr>
            </w:r>
          </w:p>
        </w:tc>
      </w:tr>
      <w:tr>
        <w:tblPrEx/>
        <w:trPr/>
        <w:tc>
          <w:tcPr>
            <w:tcW w:w="307" w:type="pct"/>
            <w:vAlign w:val="center"/>
            <w:textDirection w:val="lrTb"/>
            <w:noWrap w:val="false"/>
          </w:tcPr>
          <w:p>
            <w:r>
              <w:t xml:space="preserve">9</w:t>
            </w:r>
            <w:r/>
          </w:p>
        </w:tc>
        <w:tc>
          <w:tcPr>
            <w:tcW w:w="1387" w:type="pct"/>
            <w:vAlign w:val="center"/>
            <w:textDirection w:val="lrTb"/>
            <w:noWrap w:val="false"/>
          </w:tcPr>
          <w:p>
            <w:r>
              <w:t xml:space="preserve">Предмет договора</w:t>
            </w:r>
            <w:r/>
          </w:p>
        </w:tc>
        <w:tc>
          <w:tcPr>
            <w:tcW w:w="3306" w:type="pct"/>
            <w:vAlign w:val="center"/>
            <w:textDirection w:val="lrTb"/>
            <w:noWrap w:val="false"/>
          </w:tcPr>
          <w:p>
            <w:pPr>
              <w:jc w:val="both"/>
              <w:rPr>
                <w:bCs/>
                <w:highlight w:val="white"/>
              </w:rPr>
            </w:pPr>
            <w:r>
              <w:rPr>
                <w:highlight w:val="white"/>
              </w:rPr>
              <w:t xml:space="preserve">Выполнение </w:t>
            </w:r>
            <w:r>
              <w:rPr>
                <w:b/>
                <w:bCs/>
                <w:highlight w:val="white"/>
              </w:rPr>
              <w:t xml:space="preserve">СМР, ПНР полным иждивением Подрядчика по титулу: Реконструкция ТП-10/0,4 кВ № 4578 с заменой трансформатора мощностью 100 кВА на 250 кВА, замена 4 трансформаторов тока в РУ-0,4 кВ, в т.ч. ПИР, МО, Можайский р-н, д. Лыткино, 50:18:0090312:870, 50:18:0090312:</w:t>
            </w:r>
            <w:r>
              <w:rPr>
                <w:b/>
                <w:bCs/>
                <w:highlight w:val="white"/>
              </w:rPr>
              <w:t xml:space="preserve">886</w:t>
            </w:r>
            <w:r>
              <w:rPr>
                <w:b/>
                <w:highlight w:val="white"/>
              </w:rPr>
              <w:t xml:space="preserve"> </w:t>
            </w:r>
            <w:r>
              <w:rPr>
                <w:bCs/>
                <w:highlight w:val="white"/>
              </w:rPr>
              <w:t xml:space="preserve">для нужд филиала ПАО «Россети Московский регион» – Западные электрические сети.</w:t>
            </w:r>
            <w:r>
              <w:rPr>
                <w:bCs/>
                <w:highlight w:val="white"/>
              </w:rPr>
            </w:r>
            <w:r>
              <w:rPr>
                <w:bCs/>
                <w:highlight w:val="white"/>
              </w:rPr>
            </w:r>
          </w:p>
          <w:p>
            <w:pPr>
              <w:jc w:val="both"/>
              <w:rPr>
                <w:highlight w:val="white"/>
              </w:rPr>
            </w:pPr>
            <w:r>
              <w:rPr>
                <w:highlight w:val="white"/>
              </w:rPr>
              <w:t xml:space="preserve">Объем выполняемых работ указывается в техническом задании, являющимся приложением № 4 к настоящему Извещению.</w:t>
            </w:r>
            <w:r>
              <w:rPr>
                <w:highlight w:val="white"/>
              </w:rPr>
            </w:r>
            <w:r>
              <w:rPr>
                <w:highlight w:val="white"/>
              </w:rPr>
            </w:r>
          </w:p>
        </w:tc>
      </w:tr>
      <w:tr>
        <w:tblPrEx/>
        <w:trPr/>
        <w:tc>
          <w:tcPr>
            <w:tcW w:w="307" w:type="pct"/>
            <w:vAlign w:val="center"/>
            <w:textDirection w:val="lrTb"/>
            <w:noWrap w:val="false"/>
          </w:tcPr>
          <w:p>
            <w:r>
              <w:t xml:space="preserve">10</w:t>
            </w:r>
            <w:r/>
          </w:p>
        </w:tc>
        <w:tc>
          <w:tcPr>
            <w:tcW w:w="1387" w:type="pct"/>
            <w:vAlign w:val="center"/>
            <w:textDirection w:val="lrTb"/>
            <w:noWrap w:val="false"/>
          </w:tcPr>
          <w:p>
            <w:r>
              <w:t xml:space="preserve">Срок выполнения работ</w:t>
            </w:r>
            <w:r/>
          </w:p>
        </w:tc>
        <w:tc>
          <w:tcPr>
            <w:tcW w:w="3306" w:type="pct"/>
            <w:vAlign w:val="center"/>
            <w:textDirection w:val="lrTb"/>
            <w:noWrap w:val="false"/>
          </w:tcPr>
          <w:p>
            <w:pPr>
              <w:jc w:val="both"/>
              <w:rPr>
                <w:highlight w:val="white"/>
              </w:rPr>
            </w:pPr>
            <w:r>
              <w:rPr>
                <w:highlight w:val="white"/>
              </w:rPr>
              <w:t xml:space="preserve">В соответствии с техническим заданием, являющимся приложением № 4 к настоящему Извещению.</w:t>
            </w:r>
            <w:r>
              <w:rPr>
                <w:highlight w:val="white"/>
              </w:rPr>
            </w:r>
            <w:r>
              <w:rPr>
                <w:highlight w:val="white"/>
              </w:rPr>
            </w:r>
          </w:p>
        </w:tc>
      </w:tr>
      <w:tr>
        <w:tblPrEx/>
        <w:trPr/>
        <w:tc>
          <w:tcPr>
            <w:tcW w:w="307" w:type="pct"/>
            <w:vAlign w:val="center"/>
            <w:textDirection w:val="lrTb"/>
            <w:noWrap w:val="false"/>
          </w:tcPr>
          <w:p>
            <w:r>
              <w:t xml:space="preserve">11</w:t>
            </w:r>
            <w:r/>
          </w:p>
        </w:tc>
        <w:tc>
          <w:tcPr>
            <w:tcW w:w="1387" w:type="pct"/>
            <w:vAlign w:val="center"/>
            <w:textDirection w:val="lrTb"/>
            <w:noWrap w:val="false"/>
          </w:tcPr>
          <w:p>
            <w:r>
              <w:t xml:space="preserve">Место выполнения работ</w:t>
            </w:r>
            <w:r/>
          </w:p>
        </w:tc>
        <w:tc>
          <w:tcPr>
            <w:tcW w:w="3306" w:type="pct"/>
            <w:vAlign w:val="center"/>
            <w:textDirection w:val="lrTb"/>
            <w:noWrap w:val="false"/>
          </w:tcPr>
          <w:p>
            <w:pPr>
              <w:jc w:val="both"/>
              <w:rPr>
                <w:highlight w:val="white"/>
              </w:rPr>
            </w:pPr>
            <w:r>
              <w:rPr>
                <w:highlight w:val="white"/>
              </w:rPr>
              <w:t xml:space="preserve">В соответствии с техническим заданием, являющимся приложением № 4 к настоящему Извещению.</w:t>
            </w:r>
            <w:r>
              <w:rPr>
                <w:highlight w:val="white"/>
              </w:rPr>
            </w:r>
            <w:r>
              <w:rPr>
                <w:highlight w:val="white"/>
              </w:rPr>
            </w:r>
          </w:p>
        </w:tc>
      </w:tr>
      <w:tr>
        <w:tblPrEx/>
        <w:trPr/>
        <w:tc>
          <w:tcPr>
            <w:tcW w:w="307" w:type="pct"/>
            <w:vAlign w:val="center"/>
            <w:textDirection w:val="lrTb"/>
            <w:noWrap w:val="false"/>
          </w:tcPr>
          <w:p>
            <w:r>
              <w:t xml:space="preserve">12</w:t>
            </w:r>
            <w:r/>
          </w:p>
        </w:tc>
        <w:tc>
          <w:tcPr>
            <w:tcW w:w="1387" w:type="pct"/>
            <w:vAlign w:val="center"/>
            <w:textDirection w:val="lrTb"/>
            <w:noWrap w:val="false"/>
          </w:tcPr>
          <w:p>
            <w:r/>
            <w:bookmarkStart w:id="15" w:name="_Ref315701315"/>
            <w:r/>
            <w:bookmarkStart w:id="16" w:name="_Toc509318698"/>
            <w:r/>
            <w:bookmarkStart w:id="17" w:name="_Ref55280359"/>
            <w:r/>
            <w:bookmarkStart w:id="18" w:name="_Toc55285360"/>
            <w:r/>
            <w:bookmarkStart w:id="19" w:name="_Toc55305377"/>
            <w:r/>
            <w:bookmarkStart w:id="20" w:name="_Toc57314628"/>
            <w:r/>
            <w:bookmarkStart w:id="21" w:name="_Toc69728953"/>
            <w:r/>
            <w:bookmarkStart w:id="22" w:name="_Ref271881827"/>
            <w:r/>
            <w:bookmarkStart w:id="23" w:name="_Ref315707398"/>
            <w:r/>
            <w:bookmarkStart w:id="24" w:name="_Toc536605204"/>
            <w:r/>
            <w:bookmarkStart w:id="25" w:name="_Toc536624528"/>
            <w:r>
              <w:t xml:space="preserve">Технические требования к </w:t>
            </w:r>
            <w:bookmarkEnd w:id="14"/>
            <w:r>
              <w:t xml:space="preserve">выполняемым работам</w:t>
            </w:r>
            <w:bookmarkEnd w:id="15"/>
            <w:r/>
            <w:bookmarkEnd w:id="16"/>
            <w:r/>
            <w:bookmarkEnd w:id="17"/>
            <w:r/>
            <w:bookmarkEnd w:id="18"/>
            <w:r/>
            <w:bookmarkEnd w:id="19"/>
            <w:r/>
            <w:bookmarkEnd w:id="20"/>
            <w:r/>
            <w:bookmarkEnd w:id="21"/>
            <w:r/>
            <w:bookmarkEnd w:id="22"/>
            <w:r/>
            <w:bookmarkEnd w:id="23"/>
            <w:r/>
            <w:bookmarkEnd w:id="24"/>
            <w:r/>
            <w:r/>
          </w:p>
        </w:tc>
        <w:tc>
          <w:tcPr>
            <w:tcW w:w="3306" w:type="pct"/>
            <w:vAlign w:val="center"/>
            <w:textDirection w:val="lrTb"/>
            <w:noWrap w:val="false"/>
          </w:tcPr>
          <w:p>
            <w:pPr>
              <w:jc w:val="both"/>
              <w:rPr>
                <w:highlight w:val="white"/>
              </w:rPr>
            </w:pPr>
            <w:r>
              <w:rPr>
                <w:highlight w:val="white"/>
              </w:rPr>
              <w:t xml:space="preserve">В соответствии с техническим заданием, являющимся приложением № 4 к настоящему Извещению.</w:t>
            </w:r>
            <w:r>
              <w:rPr>
                <w:highlight w:val="white"/>
              </w:rPr>
            </w:r>
            <w:r>
              <w:rPr>
                <w:highlight w:val="white"/>
              </w:rPr>
            </w:r>
          </w:p>
        </w:tc>
      </w:tr>
      <w:tr>
        <w:tblPrEx/>
        <w:trPr/>
        <w:tc>
          <w:tcPr>
            <w:tcW w:w="307" w:type="pct"/>
            <w:vAlign w:val="center"/>
            <w:textDirection w:val="lrTb"/>
            <w:noWrap w:val="false"/>
          </w:tcPr>
          <w:p>
            <w:r>
              <w:t xml:space="preserve">13</w:t>
            </w:r>
            <w:r/>
          </w:p>
        </w:tc>
        <w:tc>
          <w:tcPr>
            <w:tcW w:w="1387" w:type="pct"/>
            <w:vAlign w:val="center"/>
            <w:textDirection w:val="lrTb"/>
            <w:noWrap w:val="false"/>
          </w:tcPr>
          <w:p>
            <w:pPr>
              <w:rPr>
                <w:highlight w:val="white"/>
              </w:rPr>
            </w:pPr>
            <w:r>
              <w:rPr>
                <w:color w:val="000000"/>
                <w:highlight w:val="white"/>
              </w:rPr>
              <w:t xml:space="preserve">Сведения о начальной (максимальной) цене договора (начальной (максимальной) цене закупки) (далее по тексту – НМЦ)</w:t>
            </w:r>
            <w:r>
              <w:rPr>
                <w:highlight w:val="white"/>
              </w:rPr>
            </w:r>
            <w:r>
              <w:rPr>
                <w:highlight w:val="white"/>
              </w:rPr>
            </w:r>
          </w:p>
        </w:tc>
        <w:tc>
          <w:tcPr>
            <w:tcW w:w="3306" w:type="pct"/>
            <w:vAlign w:val="center"/>
            <w:textDirection w:val="lrTb"/>
            <w:noWrap w:val="false"/>
          </w:tcPr>
          <w:p>
            <w:pPr>
              <w:jc w:val="both"/>
              <w:rPr>
                <w:highlight w:val="white"/>
              </w:rPr>
            </w:pPr>
            <w:r>
              <w:rPr>
                <w:highlight w:val="white"/>
              </w:rPr>
              <w:t xml:space="preserve">Начальная (максимальная) цена договора составляет                </w:t>
            </w:r>
            <w:r>
              <w:rPr>
                <w:b/>
                <w:highlight w:val="white"/>
              </w:rPr>
            </w:r>
            <w:r>
              <w:rPr>
                <w:b/>
                <w:highlight w:val="white"/>
              </w:rPr>
              <w:t xml:space="preserve">819 010,57</w:t>
            </w:r>
            <w:r>
              <w:rPr>
                <w:b/>
                <w:highlight w:val="white"/>
              </w:rPr>
            </w:r>
            <w:r>
              <w:rPr>
                <w:b/>
                <w:highlight w:val="white"/>
              </w:rPr>
              <w:t xml:space="preserve"> </w:t>
            </w:r>
            <w:r>
              <w:rPr>
                <w:b/>
                <w:highlight w:val="white"/>
              </w:rPr>
              <w:t xml:space="preserve">руб.</w:t>
            </w:r>
            <w:r>
              <w:rPr>
                <w:b/>
                <w:highlight w:val="white"/>
              </w:rPr>
              <w:t xml:space="preserve"> </w:t>
            </w:r>
            <w:r>
              <w:rPr>
                <w:b/>
                <w:highlight w:val="white"/>
                <w:lang w:val="en-US"/>
              </w:rPr>
              <w:t xml:space="preserve">c</w:t>
            </w:r>
            <w:r>
              <w:rPr>
                <w:b/>
                <w:highlight w:val="white"/>
              </w:rPr>
              <w:t xml:space="preserve"> </w:t>
            </w:r>
            <w:r>
              <w:rPr>
                <w:b/>
                <w:highlight w:val="white"/>
              </w:rPr>
              <w:t xml:space="preserve">НДС (</w:t>
            </w:r>
            <w:r>
              <w:rPr>
                <w:b/>
                <w:highlight w:val="white"/>
              </w:rPr>
              <w:t xml:space="preserve">в т.ч. НДС 20%</w:t>
            </w:r>
            <w:r>
              <w:rPr>
                <w:b/>
                <w:highlight w:val="white"/>
              </w:rPr>
              <w:t xml:space="preserve">)</w:t>
            </w:r>
            <w:r>
              <w:rPr>
                <w:highlight w:val="white"/>
              </w:rPr>
              <w:t xml:space="preserve"> и включает в себя все расходы участника, связанные с реализацией его заявки, в том числе все виды налогов, сборов и иных платежей.</w:t>
            </w:r>
            <w:r>
              <w:rPr>
                <w:highlight w:val="white"/>
              </w:rPr>
            </w:r>
            <w:r>
              <w:rPr>
                <w:highlight w:val="white"/>
              </w:rPr>
            </w:r>
          </w:p>
          <w:p>
            <w:pPr>
              <w:jc w:val="both"/>
              <w:rPr>
                <w:highlight w:val="white"/>
              </w:rPr>
            </w:pPr>
            <w:r>
              <w:rPr>
                <w:highlight w:val="white"/>
              </w:rPr>
              <w:t xml:space="preserve">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r>
              <w:rPr>
                <w:highlight w:val="white"/>
              </w:rPr>
            </w:r>
            <w:r>
              <w:rPr>
                <w:highlight w:val="white"/>
              </w:rPr>
            </w:r>
          </w:p>
        </w:tc>
      </w:tr>
      <w:tr>
        <w:tblPrEx/>
        <w:trPr/>
        <w:tc>
          <w:tcPr>
            <w:tcW w:w="307" w:type="pct"/>
            <w:vAlign w:val="center"/>
            <w:textDirection w:val="lrTb"/>
            <w:noWrap w:val="false"/>
          </w:tcPr>
          <w:p>
            <w:r>
              <w:t xml:space="preserve">14</w:t>
            </w:r>
            <w:r/>
          </w:p>
        </w:tc>
        <w:tc>
          <w:tcPr>
            <w:tcW w:w="1387" w:type="pct"/>
            <w:vAlign w:val="center"/>
            <w:textDirection w:val="lrTb"/>
            <w:noWrap w:val="false"/>
          </w:tcPr>
          <w:p>
            <w:r>
              <w:t xml:space="preserve">Форма, сроки и порядок оплаты работы</w:t>
            </w:r>
            <w:r/>
          </w:p>
        </w:tc>
        <w:tc>
          <w:tcPr>
            <w:tcW w:w="3306" w:type="pct"/>
            <w:vAlign w:val="center"/>
            <w:textDirection w:val="lrTb"/>
            <w:noWrap w:val="false"/>
          </w:tcPr>
          <w:p>
            <w:pPr>
              <w:jc w:val="both"/>
              <w:rPr>
                <w:highlight w:val="white"/>
              </w:rPr>
            </w:pPr>
            <w:r/>
            <w:bookmarkStart w:id="26" w:name="_Toc536605205"/>
            <w:r/>
            <w:bookmarkStart w:id="27" w:name="_Toc536624529"/>
            <w:r>
              <w:rPr>
                <w:highlight w:val="white"/>
              </w:rPr>
              <w:t xml:space="preserve">В соответствии с техническим заданием, являющимся приложением № 4 к настоящему Извещению.</w:t>
            </w:r>
            <w:bookmarkEnd w:id="25"/>
            <w:r/>
            <w:bookmarkEnd w:id="26"/>
            <w:r>
              <w:rPr>
                <w:highlight w:val="white"/>
              </w:rPr>
            </w:r>
            <w:r>
              <w:rPr>
                <w:highlight w:val="white"/>
              </w:rPr>
            </w:r>
          </w:p>
        </w:tc>
      </w:tr>
      <w:tr>
        <w:tblPrEx/>
        <w:trPr/>
        <w:tc>
          <w:tcPr>
            <w:tcW w:w="307" w:type="pct"/>
            <w:vAlign w:val="center"/>
            <w:textDirection w:val="lrTb"/>
            <w:noWrap w:val="false"/>
          </w:tcPr>
          <w:p>
            <w:r>
              <w:t xml:space="preserve">15</w:t>
            </w:r>
            <w:r/>
          </w:p>
        </w:tc>
        <w:tc>
          <w:tcPr>
            <w:tcW w:w="1387" w:type="pct"/>
            <w:vAlign w:val="center"/>
            <w:textDirection w:val="lrTb"/>
            <w:noWrap w:val="false"/>
          </w:tcPr>
          <w:p>
            <w:pPr>
              <w:rPr>
                <w:highlight w:val="white"/>
              </w:rPr>
            </w:pPr>
            <w:r>
              <w:rPr>
                <w:highlight w:val="white"/>
              </w:rPr>
              <w:t xml:space="preserve">Срок, место и порядок предоставления</w:t>
            </w:r>
            <w:r>
              <w:rPr>
                <w:highlight w:val="white"/>
              </w:rPr>
            </w:r>
            <w:r>
              <w:rPr>
                <w:highlight w:val="white"/>
              </w:rPr>
            </w:r>
          </w:p>
          <w:p>
            <w:pPr>
              <w:rPr>
                <w:highlight w:val="white"/>
              </w:rPr>
            </w:pPr>
            <w:r>
              <w:rPr>
                <w:highlight w:val="white"/>
              </w:rPr>
              <w:t xml:space="preserve">Извещения </w:t>
            </w:r>
            <w:r>
              <w:rPr>
                <w:highlight w:val="white"/>
              </w:rPr>
            </w:r>
            <w:r>
              <w:rPr>
                <w:highlight w:val="white"/>
              </w:rPr>
            </w:r>
          </w:p>
        </w:tc>
        <w:tc>
          <w:tcPr>
            <w:tcW w:w="3306" w:type="pct"/>
            <w:vAlign w:val="center"/>
            <w:textDirection w:val="lrTb"/>
            <w:noWrap w:val="false"/>
          </w:tcPr>
          <w:p>
            <w:pPr>
              <w:jc w:val="both"/>
              <w:rPr>
                <w:highlight w:val="white"/>
              </w:rPr>
            </w:pPr>
            <w:r>
              <w:rPr>
                <w:highlight w:val="white"/>
              </w:rPr>
              <w:t xml:space="preserve">Настоящее Извещение размещено в Единой информационной системе в сфере закупок (далее – Единая информационная система), а также на электронной торговой площадке АО «Российский аукционный дом» (</w:t>
            </w:r>
            <w:hyperlink r:id="rId22" w:tooltip="http://www.tender.lot-online.ru" w:history="1">
              <w:r>
                <w:rPr>
                  <w:rStyle w:val="1139"/>
                  <w:highlight w:val="white"/>
                </w:rPr>
                <w:t xml:space="preserve">www.</w:t>
              </w:r>
              <w:r>
                <w:rPr>
                  <w:rStyle w:val="1139"/>
                  <w:highlight w:val="white"/>
                  <w:lang w:val="en-US"/>
                </w:rPr>
                <w:t xml:space="preserve">tender</w:t>
              </w:r>
              <w:r>
                <w:rPr>
                  <w:rStyle w:val="1139"/>
                  <w:highlight w:val="white"/>
                </w:rPr>
                <w:t xml:space="preserve">.</w:t>
              </w:r>
              <w:r>
                <w:rPr>
                  <w:rStyle w:val="1139"/>
                  <w:highlight w:val="white"/>
                  <w:lang w:val="en-US"/>
                </w:rPr>
                <w:t xml:space="preserve">lot</w:t>
              </w:r>
              <w:r>
                <w:rPr>
                  <w:rStyle w:val="1139"/>
                  <w:highlight w:val="white"/>
                </w:rPr>
                <w:t xml:space="preserve">-</w:t>
              </w:r>
              <w:r>
                <w:rPr>
                  <w:rStyle w:val="1139"/>
                  <w:highlight w:val="white"/>
                  <w:lang w:val="en-US"/>
                </w:rPr>
                <w:t xml:space="preserve">online</w:t>
              </w:r>
              <w:r>
                <w:rPr>
                  <w:rStyle w:val="1139"/>
                  <w:highlight w:val="white"/>
                </w:rPr>
                <w:t xml:space="preserve">.ru</w:t>
              </w:r>
            </w:hyperlink>
            <w:r>
              <w:rPr>
                <w:highlight w:val="white"/>
              </w:rPr>
              <w:t xml:space="preserve">)</w:t>
            </w:r>
            <w:r>
              <w:rPr>
                <w:highlight w:val="white"/>
              </w:rPr>
              <w:br w:type="textWrapping" w:clear="all"/>
            </w:r>
            <w:r>
              <w:rPr>
                <w:b/>
                <w:highlight w:val="white"/>
              </w:rPr>
              <w:t xml:space="preserve">«2</w:t>
            </w:r>
            <w:r>
              <w:rPr>
                <w:b/>
                <w:highlight w:val="white"/>
              </w:rPr>
              <w:t xml:space="preserve">6</w:t>
            </w:r>
            <w:r>
              <w:rPr>
                <w:b/>
                <w:highlight w:val="white"/>
              </w:rPr>
              <w:t xml:space="preserve">» сентября 2025г</w:t>
            </w:r>
            <w:r>
              <w:rPr>
                <w:highlight w:val="white"/>
              </w:rPr>
              <w:t xml:space="preserve">. и может быть получено для ознакомления любым заинтересованным лицом без взимания платы в течение срока, определенного инструкциями и регламентами работы данных систем. </w:t>
            </w:r>
            <w:r>
              <w:rPr>
                <w:highlight w:val="white"/>
              </w:rPr>
            </w:r>
            <w:r>
              <w:rPr>
                <w:highlight w:val="white"/>
              </w:rPr>
            </w:r>
          </w:p>
          <w:p>
            <w:pPr>
              <w:jc w:val="both"/>
              <w:rPr>
                <w:highlight w:val="white"/>
              </w:rPr>
            </w:pPr>
            <w:r>
              <w:rPr>
                <w:highlight w:val="white"/>
              </w:rPr>
              <w:t xml:space="preserve">В случае возникнов</w:t>
            </w:r>
            <w:r>
              <w:rPr>
                <w:highlight w:val="white"/>
              </w:rPr>
              <w:t xml:space="preserve">ения технических и иных неполадок при работе Единой информационной системы,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размещается на сайте </w:t>
            </w:r>
            <w:hyperlink r:id="rId23" w:tooltip="http://www.rossetimr.ru" w:history="1">
              <w:r>
                <w:rPr>
                  <w:rStyle w:val="1139"/>
                  <w:highlight w:val="white"/>
                  <w:lang w:val="en-US"/>
                </w:rPr>
                <w:t xml:space="preserve">www</w:t>
              </w:r>
              <w:r>
                <w:rPr>
                  <w:rStyle w:val="1139"/>
                  <w:highlight w:val="white"/>
                </w:rPr>
                <w:t xml:space="preserve">.</w:t>
              </w:r>
              <w:r>
                <w:rPr>
                  <w:rStyle w:val="1139"/>
                  <w:highlight w:val="white"/>
                  <w:lang w:val="en-US"/>
                </w:rPr>
                <w:t xml:space="preserve">rossetimr</w:t>
              </w:r>
              <w:r>
                <w:rPr>
                  <w:rStyle w:val="1139"/>
                  <w:highlight w:val="white"/>
                </w:rPr>
                <w:t xml:space="preserve">.</w:t>
              </w:r>
              <w:r>
                <w:rPr>
                  <w:rStyle w:val="1139"/>
                  <w:highlight w:val="white"/>
                  <w:lang w:val="en-US"/>
                </w:rPr>
                <w:t xml:space="preserve">ru</w:t>
              </w:r>
            </w:hyperlink>
            <w:r>
              <w:rPr>
                <w:highlight w:val="white"/>
              </w:rPr>
              <w:t xml:space="preserve"> в разделе Закупки,</w:t>
            </w:r>
            <w:r>
              <w:rPr>
                <w:highlight w:val="white"/>
              </w:rPr>
              <w:t xml:space="preserve"> с последующим размещением такой информации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Pr>
                <w:highlight w:val="white"/>
              </w:rPr>
            </w:r>
            <w:r>
              <w:rPr>
                <w:highlight w:val="white"/>
              </w:rPr>
            </w:r>
          </w:p>
        </w:tc>
      </w:tr>
      <w:tr>
        <w:tblPrEx/>
        <w:trPr/>
        <w:tc>
          <w:tcPr>
            <w:tcW w:w="307" w:type="pct"/>
            <w:vAlign w:val="center"/>
            <w:textDirection w:val="lrTb"/>
            <w:noWrap w:val="false"/>
          </w:tcPr>
          <w:p>
            <w:r>
              <w:t xml:space="preserve">16</w:t>
            </w:r>
            <w:r/>
          </w:p>
        </w:tc>
        <w:tc>
          <w:tcPr>
            <w:tcW w:w="1387" w:type="pct"/>
            <w:vAlign w:val="center"/>
            <w:textDirection w:val="lrTb"/>
            <w:noWrap w:val="false"/>
          </w:tcPr>
          <w:p>
            <w:r>
              <w:t xml:space="preserve">Срок принятия решения о внесении изменений в Извещение</w:t>
            </w:r>
            <w:r/>
          </w:p>
        </w:tc>
        <w:tc>
          <w:tcPr>
            <w:tcW w:w="3306" w:type="pct"/>
            <w:vAlign w:val="center"/>
            <w:textDirection w:val="lrTb"/>
            <w:noWrap w:val="false"/>
          </w:tcPr>
          <w:p>
            <w:pPr>
              <w:jc w:val="both"/>
              <w:rPr>
                <w:highlight w:val="white"/>
              </w:rPr>
            </w:pPr>
            <w:r>
              <w:rPr>
                <w:highlight w:val="white"/>
              </w:rPr>
              <w:t xml:space="preserve">В любое время до момента окончания срока подачи заявок на участие в запросе цен, при этом срок подачи заявок продлевается в соответствии с Единым стандартом закупок ПАО «Россети».</w:t>
            </w:r>
            <w:r>
              <w:rPr>
                <w:highlight w:val="white"/>
              </w:rPr>
            </w:r>
            <w:r>
              <w:rPr>
                <w:highlight w:val="white"/>
              </w:rPr>
            </w:r>
          </w:p>
        </w:tc>
      </w:tr>
      <w:tr>
        <w:tblPrEx/>
        <w:trPr/>
        <w:tc>
          <w:tcPr>
            <w:tcW w:w="307" w:type="pct"/>
            <w:vAlign w:val="center"/>
            <w:textDirection w:val="lrTb"/>
            <w:noWrap w:val="false"/>
          </w:tcPr>
          <w:p>
            <w:r>
              <w:t xml:space="preserve">17</w:t>
            </w:r>
            <w:r/>
          </w:p>
        </w:tc>
        <w:tc>
          <w:tcPr>
            <w:tcW w:w="1387" w:type="pct"/>
            <w:vAlign w:val="center"/>
            <w:textDirection w:val="lrTb"/>
            <w:noWrap w:val="false"/>
          </w:tcPr>
          <w:p>
            <w:r>
              <w:t xml:space="preserve">Порядок и сроки предоставления разъяснений Извещения</w:t>
            </w:r>
            <w:r/>
          </w:p>
        </w:tc>
        <w:tc>
          <w:tcPr>
            <w:tcW w:w="3306" w:type="pct"/>
            <w:vAlign w:val="center"/>
            <w:textDirection w:val="lrTb"/>
            <w:noWrap w:val="false"/>
          </w:tcPr>
          <w:p>
            <w:pPr>
              <w:jc w:val="both"/>
              <w:rPr>
                <w:b/>
                <w:highlight w:val="white"/>
              </w:rPr>
            </w:pPr>
            <w:r/>
            <w:bookmarkStart w:id="28" w:name="_Toc536605206"/>
            <w:r/>
            <w:bookmarkStart w:id="29" w:name="_Toc536624530"/>
            <w:r>
              <w:rPr>
                <w:highlight w:val="white"/>
              </w:rPr>
              <w:t xml:space="preserve">Дата начала подачи запросов на разъяснение Извещения:</w:t>
            </w:r>
            <w:r>
              <w:rPr>
                <w:highlight w:val="white"/>
              </w:rPr>
              <w:br w:type="textWrapping" w:clear="all"/>
            </w:r>
            <w:r>
              <w:rPr>
                <w:b/>
                <w:highlight w:val="white"/>
              </w:rPr>
              <w:t xml:space="preserve">«2</w:t>
            </w:r>
            <w:r>
              <w:rPr>
                <w:b/>
                <w:highlight w:val="white"/>
              </w:rPr>
              <w:t xml:space="preserve">6</w:t>
            </w:r>
            <w:r>
              <w:rPr>
                <w:b/>
                <w:highlight w:val="white"/>
              </w:rPr>
              <w:t xml:space="preserve">» сентября 2025 г.</w:t>
            </w:r>
            <w:bookmarkEnd w:id="27"/>
            <w:r/>
            <w:bookmarkEnd w:id="28"/>
            <w:r>
              <w:rPr>
                <w:b/>
                <w:highlight w:val="white"/>
              </w:rPr>
            </w:r>
            <w:r>
              <w:rPr>
                <w:b/>
                <w:highlight w:val="white"/>
              </w:rPr>
            </w:r>
          </w:p>
          <w:p>
            <w:pPr>
              <w:jc w:val="both"/>
              <w:rPr>
                <w:highlight w:val="white"/>
              </w:rPr>
            </w:pPr>
            <w:r/>
            <w:bookmarkStart w:id="30" w:name="_Toc536605207"/>
            <w:r/>
            <w:bookmarkStart w:id="31" w:name="_Toc536624531"/>
            <w:r>
              <w:rPr>
                <w:highlight w:val="white"/>
              </w:rPr>
              <w:t xml:space="preserve">Дата окончания подачи запросов на разъяснение Извещения: </w:t>
            </w:r>
            <w:r>
              <w:rPr>
                <w:b/>
                <w:highlight w:val="white"/>
              </w:rPr>
              <w:t xml:space="preserve">до 23 час. 59 мин. «2</w:t>
            </w:r>
            <w:r>
              <w:rPr>
                <w:b/>
                <w:highlight w:val="white"/>
                <w:lang w:val="en-US"/>
              </w:rPr>
              <w:t xml:space="preserve">9</w:t>
            </w:r>
            <w:r>
              <w:rPr>
                <w:b/>
                <w:highlight w:val="white"/>
              </w:rPr>
              <w:t xml:space="preserve">» сентября 2025 г.</w:t>
            </w:r>
            <w:bookmarkEnd w:id="29"/>
            <w:r/>
            <w:bookmarkEnd w:id="30"/>
            <w:r>
              <w:rPr>
                <w:highlight w:val="white"/>
              </w:rPr>
            </w:r>
            <w:r>
              <w:rPr>
                <w:highlight w:val="white"/>
              </w:rPr>
            </w:r>
          </w:p>
          <w:p>
            <w:pPr>
              <w:jc w:val="both"/>
              <w:rPr>
                <w:highlight w:val="white"/>
              </w:rPr>
            </w:pPr>
            <w:r/>
            <w:bookmarkStart w:id="32" w:name="_Toc536605208"/>
            <w:r/>
            <w:bookmarkStart w:id="33" w:name="_Toc536624532"/>
            <w:r>
              <w:rPr>
                <w:highlight w:val="white"/>
              </w:rPr>
              <w:t xml:space="preserve">Организатор Запроса цен вправе не отвечать на запросы, поступившие позднее срока, установленного в настоящем пункте.</w:t>
            </w:r>
            <w:bookmarkEnd w:id="31"/>
            <w:r/>
            <w:bookmarkEnd w:id="32"/>
            <w:r>
              <w:rPr>
                <w:highlight w:val="white"/>
              </w:rPr>
            </w:r>
            <w:r>
              <w:rPr>
                <w:highlight w:val="white"/>
              </w:rPr>
            </w:r>
          </w:p>
          <w:p>
            <w:pPr>
              <w:jc w:val="both"/>
              <w:rPr>
                <w:highlight w:val="white"/>
              </w:rPr>
            </w:pPr>
            <w:r/>
            <w:bookmarkStart w:id="34" w:name="_Toc536605209"/>
            <w:r/>
            <w:bookmarkStart w:id="35" w:name="_Toc536624533"/>
            <w:r>
              <w:rPr>
                <w:highlight w:val="white"/>
              </w:rPr>
              <w:t xml:space="preserve">Запросы разъяснений направляются посредством функционала ЭТП, ответы на поступившие запросы направляются в аналогичном порядке.</w:t>
            </w:r>
            <w:bookmarkEnd w:id="33"/>
            <w:r/>
            <w:bookmarkEnd w:id="34"/>
            <w:r>
              <w:rPr>
                <w:highlight w:val="white"/>
              </w:rPr>
            </w:r>
            <w:r>
              <w:rPr>
                <w:highlight w:val="white"/>
              </w:rPr>
            </w:r>
          </w:p>
          <w:p>
            <w:pPr>
              <w:jc w:val="both"/>
              <w:rPr>
                <w:highlight w:val="white"/>
              </w:rPr>
            </w:pPr>
            <w:r/>
            <w:bookmarkStart w:id="36" w:name="_Toc536605210"/>
            <w:r/>
            <w:bookmarkStart w:id="37" w:name="_Toc536624534"/>
            <w:r>
              <w:rPr>
                <w:highlight w:val="white"/>
              </w:rPr>
              <w:t xml:space="preserve">Запросы разъяснений, направленные иным способом, не рассматриваются и ответы на них не предоставляются.</w:t>
            </w:r>
            <w:bookmarkEnd w:id="35"/>
            <w:r/>
            <w:bookmarkEnd w:id="36"/>
            <w:r>
              <w:rPr>
                <w:highlight w:val="white"/>
              </w:rPr>
            </w:r>
            <w:r>
              <w:rPr>
                <w:highlight w:val="white"/>
              </w:rPr>
            </w:r>
          </w:p>
        </w:tc>
      </w:tr>
      <w:tr>
        <w:tblPrEx/>
        <w:trPr/>
        <w:tc>
          <w:tcPr>
            <w:tcW w:w="307" w:type="pct"/>
            <w:vAlign w:val="center"/>
            <w:textDirection w:val="lrTb"/>
            <w:noWrap w:val="false"/>
          </w:tcPr>
          <w:p>
            <w:r>
              <w:t xml:space="preserve">18</w:t>
            </w:r>
            <w:r/>
          </w:p>
        </w:tc>
        <w:tc>
          <w:tcPr>
            <w:tcW w:w="1387" w:type="pct"/>
            <w:vAlign w:val="center"/>
            <w:textDirection w:val="lrTb"/>
            <w:noWrap w:val="false"/>
          </w:tcPr>
          <w:p>
            <w:r/>
            <w:bookmarkStart w:id="38" w:name="_Toc536624535"/>
            <w:r>
              <w:t xml:space="preserve">Отмена закупки</w:t>
            </w:r>
            <w:bookmarkEnd w:id="37"/>
            <w:r/>
            <w:r/>
          </w:p>
        </w:tc>
        <w:tc>
          <w:tcPr>
            <w:tcW w:w="3306" w:type="pct"/>
            <w:vAlign w:val="center"/>
            <w:textDirection w:val="lrTb"/>
            <w:noWrap w:val="false"/>
          </w:tcPr>
          <w:p>
            <w:pPr>
              <w:jc w:val="both"/>
              <w:rPr>
                <w:highlight w:val="white"/>
              </w:rPr>
            </w:pPr>
            <w:r>
              <w:rPr>
                <w:highlight w:val="white"/>
              </w:rPr>
              <w:t xml:space="preserve">В любое время до заключения договора.</w:t>
            </w:r>
            <w:r>
              <w:rPr>
                <w:highlight w:val="white"/>
              </w:rPr>
            </w:r>
            <w:r>
              <w:rPr>
                <w:highlight w:val="white"/>
              </w:rPr>
            </w:r>
          </w:p>
        </w:tc>
      </w:tr>
      <w:tr>
        <w:tblPrEx/>
        <w:trPr/>
        <w:tc>
          <w:tcPr>
            <w:tcW w:w="307" w:type="pct"/>
            <w:vAlign w:val="center"/>
            <w:textDirection w:val="lrTb"/>
            <w:noWrap w:val="false"/>
          </w:tcPr>
          <w:p>
            <w:r>
              <w:t xml:space="preserve">19</w:t>
            </w:r>
            <w:r/>
          </w:p>
        </w:tc>
        <w:tc>
          <w:tcPr>
            <w:tcW w:w="1387" w:type="pct"/>
            <w:vAlign w:val="center"/>
            <w:textDirection w:val="lrTb"/>
            <w:noWrap w:val="false"/>
          </w:tcPr>
          <w:p>
            <w:r/>
            <w:bookmarkStart w:id="39" w:name="_Toc536605212"/>
            <w:r/>
            <w:bookmarkStart w:id="40" w:name="_Toc536624536"/>
            <w:r>
              <w:t xml:space="preserve">Порядок и срок отзыва заявок на участие, порядок внесения изменений в поданную заявку</w:t>
            </w:r>
            <w:bookmarkEnd w:id="38"/>
            <w:r/>
            <w:bookmarkEnd w:id="39"/>
            <w:r/>
            <w:r/>
          </w:p>
        </w:tc>
        <w:tc>
          <w:tcPr>
            <w:tcW w:w="3306" w:type="pct"/>
            <w:vAlign w:val="center"/>
            <w:textDirection w:val="lrTb"/>
            <w:noWrap w:val="false"/>
          </w:tcPr>
          <w:p>
            <w:pPr>
              <w:jc w:val="both"/>
              <w:rPr>
                <w:highlight w:val="white"/>
              </w:rPr>
            </w:pPr>
            <w:r>
              <w:rPr>
                <w:highlight w:val="white"/>
              </w:rPr>
              <w:t xml:space="preserve">Изменение и отзыв заявки на участие возможен до истечения окончания срока подачи заявок, установленного настоящим Извещением.</w:t>
            </w:r>
            <w:r>
              <w:rPr>
                <w:highlight w:val="white"/>
              </w:rPr>
            </w:r>
            <w:r>
              <w:rPr>
                <w:highlight w:val="white"/>
              </w:rPr>
            </w:r>
          </w:p>
        </w:tc>
      </w:tr>
      <w:tr>
        <w:tblPrEx/>
        <w:trPr/>
        <w:tc>
          <w:tcPr>
            <w:tcW w:w="307" w:type="pct"/>
            <w:vAlign w:val="center"/>
            <w:textDirection w:val="lrTb"/>
            <w:noWrap w:val="false"/>
          </w:tcPr>
          <w:p>
            <w:r>
              <w:t xml:space="preserve">20</w:t>
            </w:r>
            <w:r/>
          </w:p>
        </w:tc>
        <w:tc>
          <w:tcPr>
            <w:tcW w:w="1387" w:type="pct"/>
            <w:vAlign w:val="center"/>
            <w:textDirection w:val="lrTb"/>
            <w:noWrap w:val="false"/>
          </w:tcPr>
          <w:p>
            <w:r>
              <w:t xml:space="preserve">Порядок, дата начала, дата и время окончания срока подачи заявок на участие в закупке</w:t>
            </w:r>
            <w:r/>
          </w:p>
        </w:tc>
        <w:tc>
          <w:tcPr>
            <w:tcW w:w="3306" w:type="pct"/>
            <w:vAlign w:val="center"/>
            <w:textDirection w:val="lrTb"/>
            <w:noWrap w:val="false"/>
          </w:tcPr>
          <w:p>
            <w:pPr>
              <w:jc w:val="both"/>
              <w:rPr>
                <w:b/>
                <w:highlight w:val="white"/>
              </w:rPr>
            </w:pPr>
            <w:r>
              <w:rPr>
                <w:highlight w:val="white"/>
              </w:rPr>
              <w:t xml:space="preserve">Дата начала подачи заявок – с момента размещения Извещения в ЕИС и на ЭТП </w:t>
            </w:r>
            <w:r>
              <w:rPr>
                <w:b/>
                <w:highlight w:val="white"/>
              </w:rPr>
              <w:t xml:space="preserve">«2</w:t>
            </w:r>
            <w:r>
              <w:rPr>
                <w:b/>
                <w:highlight w:val="white"/>
              </w:rPr>
              <w:t xml:space="preserve">6</w:t>
            </w:r>
            <w:r>
              <w:rPr>
                <w:b/>
                <w:highlight w:val="white"/>
              </w:rPr>
              <w:t xml:space="preserve">» сентября 2025 г</w:t>
            </w:r>
            <w:r>
              <w:rPr>
                <w:rFonts w:eastAsia="MS Mincho"/>
                <w:b/>
                <w:highlight w:val="white"/>
              </w:rPr>
              <w:t xml:space="preserve">.</w:t>
            </w:r>
            <w:r>
              <w:rPr>
                <w:b/>
                <w:highlight w:val="white"/>
              </w:rPr>
            </w:r>
            <w:r>
              <w:rPr>
                <w:b/>
                <w:highlight w:val="white"/>
              </w:rPr>
            </w:r>
          </w:p>
          <w:p>
            <w:pPr>
              <w:jc w:val="both"/>
              <w:rPr>
                <w:highlight w:val="white"/>
              </w:rPr>
            </w:pPr>
            <w:r>
              <w:rPr>
                <w:highlight w:val="white"/>
              </w:rPr>
              <w:t xml:space="preserve">Дата окончания срока подачи заявок – 11 часов 00 минут по московскому времени </w:t>
            </w:r>
            <w:r>
              <w:rPr>
                <w:b/>
                <w:highlight w:val="white"/>
              </w:rPr>
              <w:t xml:space="preserve">«</w:t>
            </w:r>
            <w:r>
              <w:rPr>
                <w:b/>
                <w:highlight w:val="white"/>
              </w:rPr>
              <w:t xml:space="preserve">03</w:t>
            </w:r>
            <w:r>
              <w:rPr>
                <w:b/>
                <w:highlight w:val="white"/>
              </w:rPr>
              <w:t xml:space="preserve">» </w:t>
            </w:r>
            <w:r>
              <w:rPr>
                <w:b/>
                <w:highlight w:val="white"/>
              </w:rPr>
              <w:t xml:space="preserve">ок</w:t>
            </w:r>
            <w:r>
              <w:rPr>
                <w:b/>
                <w:highlight w:val="white"/>
              </w:rPr>
              <w:t xml:space="preserve">тября 2025 г</w:t>
            </w:r>
            <w:r>
              <w:rPr>
                <w:rFonts w:eastAsia="MS Mincho"/>
                <w:b/>
                <w:highlight w:val="white"/>
              </w:rPr>
              <w:t xml:space="preserve">.</w:t>
            </w:r>
            <w:r>
              <w:rPr>
                <w:rFonts w:eastAsia="MS Mincho"/>
                <w:highlight w:val="white"/>
              </w:rPr>
              <w:t xml:space="preserve"> </w:t>
            </w:r>
            <w:r>
              <w:rPr>
                <w:highlight w:val="white"/>
              </w:rPr>
              <w:t xml:space="preserve">через соответствующий функционал электронной торговой площадки АО «Российский аукционный дом». </w:t>
            </w:r>
            <w:r>
              <w:rPr>
                <w:highlight w:val="white"/>
              </w:rPr>
            </w:r>
            <w:r>
              <w:rPr>
                <w:highlight w:val="white"/>
              </w:rPr>
            </w:r>
          </w:p>
        </w:tc>
      </w:tr>
      <w:tr>
        <w:tblPrEx/>
        <w:trPr/>
        <w:tc>
          <w:tcPr>
            <w:tcW w:w="307" w:type="pct"/>
            <w:vAlign w:val="center"/>
            <w:textDirection w:val="lrTb"/>
            <w:noWrap w:val="false"/>
          </w:tcPr>
          <w:p>
            <w:r>
              <w:t xml:space="preserve">21</w:t>
            </w:r>
            <w:r/>
          </w:p>
        </w:tc>
        <w:tc>
          <w:tcPr>
            <w:tcW w:w="1387" w:type="pct"/>
            <w:vAlign w:val="center"/>
            <w:textDirection w:val="lrTb"/>
            <w:noWrap w:val="false"/>
          </w:tcPr>
          <w:p>
            <w:r>
              <w:t xml:space="preserve">Дата и время вскрытия заявок, поступивших на участие в закупке</w:t>
            </w:r>
            <w:r/>
          </w:p>
        </w:tc>
        <w:tc>
          <w:tcPr>
            <w:tcW w:w="3306" w:type="pct"/>
            <w:vAlign w:val="center"/>
            <w:textDirection w:val="lrTb"/>
            <w:noWrap w:val="false"/>
          </w:tcPr>
          <w:p>
            <w:pPr>
              <w:jc w:val="both"/>
              <w:rPr>
                <w:highlight w:val="white"/>
              </w:rPr>
            </w:pPr>
            <w:r>
              <w:rPr>
                <w:highlight w:val="white"/>
              </w:rPr>
              <w:t xml:space="preserve">Вскрытие заявок, поступивших на участие в закупке, состоится в 11:00 </w:t>
            </w:r>
            <w:r>
              <w:rPr>
                <w:b/>
                <w:highlight w:val="white"/>
              </w:rPr>
              <w:t xml:space="preserve">«</w:t>
            </w:r>
            <w:r>
              <w:rPr>
                <w:b/>
                <w:highlight w:val="white"/>
              </w:rPr>
              <w:t xml:space="preserve">03</w:t>
            </w:r>
            <w:r>
              <w:rPr>
                <w:b/>
                <w:highlight w:val="white"/>
              </w:rPr>
              <w:t xml:space="preserve">» </w:t>
            </w:r>
            <w:r>
              <w:rPr>
                <w:b/>
                <w:highlight w:val="white"/>
              </w:rPr>
              <w:t xml:space="preserve">ок</w:t>
            </w:r>
            <w:r>
              <w:rPr>
                <w:b/>
                <w:highlight w:val="white"/>
              </w:rPr>
              <w:t xml:space="preserve">тября 2025 г</w:t>
            </w:r>
            <w:r>
              <w:rPr>
                <w:rFonts w:eastAsia="MS Mincho"/>
                <w:highlight w:val="white"/>
              </w:rPr>
              <w:t xml:space="preserve">. </w:t>
            </w:r>
            <w:r>
              <w:rPr>
                <w:color w:val="000000"/>
                <w:highlight w:val="white"/>
              </w:rPr>
              <w:t xml:space="preserve">посредством функционала электронной торговой площадки </w:t>
            </w:r>
            <w:r>
              <w:rPr>
                <w:highlight w:val="white"/>
              </w:rPr>
              <w:t xml:space="preserve">АО «Российский аукционный дом».</w:t>
            </w:r>
            <w:r>
              <w:rPr>
                <w:highlight w:val="white"/>
              </w:rPr>
            </w:r>
            <w:r>
              <w:rPr>
                <w:highlight w:val="white"/>
              </w:rPr>
            </w:r>
          </w:p>
        </w:tc>
      </w:tr>
      <w:tr>
        <w:tblPrEx/>
        <w:trPr/>
        <w:tc>
          <w:tcPr>
            <w:tcW w:w="307" w:type="pct"/>
            <w:vAlign w:val="center"/>
            <w:textDirection w:val="lrTb"/>
            <w:noWrap w:val="false"/>
          </w:tcPr>
          <w:p>
            <w:r>
              <w:t xml:space="preserve">22</w:t>
            </w:r>
            <w:r/>
          </w:p>
        </w:tc>
        <w:tc>
          <w:tcPr>
            <w:tcW w:w="1387" w:type="pct"/>
            <w:vAlign w:val="center"/>
            <w:textDirection w:val="lrTb"/>
            <w:noWrap w:val="false"/>
          </w:tcPr>
          <w:p>
            <w:r>
              <w:t xml:space="preserve">Возможность проведения переторжки</w:t>
            </w:r>
            <w:r/>
          </w:p>
        </w:tc>
        <w:tc>
          <w:tcPr>
            <w:tcW w:w="3306" w:type="pct"/>
            <w:vAlign w:val="center"/>
            <w:textDirection w:val="lrTb"/>
            <w:noWrap w:val="false"/>
          </w:tcPr>
          <w:p>
            <w:pPr>
              <w:jc w:val="both"/>
              <w:rPr>
                <w:b/>
                <w:highlight w:val="white"/>
              </w:rPr>
            </w:pPr>
            <w:r>
              <w:rPr>
                <w:b/>
                <w:highlight w:val="white"/>
              </w:rPr>
              <w:t xml:space="preserve">Не предусмотрена.</w:t>
            </w:r>
            <w:r>
              <w:rPr>
                <w:b/>
                <w:highlight w:val="white"/>
              </w:rPr>
            </w:r>
            <w:r>
              <w:rPr>
                <w:b/>
                <w:highlight w:val="white"/>
              </w:rPr>
            </w:r>
          </w:p>
        </w:tc>
      </w:tr>
      <w:tr>
        <w:tblPrEx/>
        <w:trPr/>
        <w:tc>
          <w:tcPr>
            <w:tcW w:w="307" w:type="pct"/>
            <w:vAlign w:val="center"/>
            <w:textDirection w:val="lrTb"/>
            <w:noWrap w:val="false"/>
          </w:tcPr>
          <w:p>
            <w:r>
              <w:t xml:space="preserve">23</w:t>
            </w:r>
            <w:r/>
          </w:p>
        </w:tc>
        <w:tc>
          <w:tcPr>
            <w:tcW w:w="1387" w:type="pct"/>
            <w:vAlign w:val="center"/>
            <w:textDirection w:val="lrTb"/>
            <w:noWrap w:val="false"/>
          </w:tcPr>
          <w:p>
            <w:pPr>
              <w:rPr>
                <w:highlight w:val="white"/>
              </w:rPr>
            </w:pPr>
            <w:r>
              <w:rPr>
                <w:highlight w:val="white"/>
              </w:rPr>
              <w:t xml:space="preserve">Порядок и сроки проведения этапов закупки, а также подведение итогов закупки</w:t>
            </w:r>
            <w:r>
              <w:rPr>
                <w:highlight w:val="white"/>
              </w:rPr>
            </w:r>
            <w:r>
              <w:rPr>
                <w:highlight w:val="white"/>
              </w:rPr>
            </w:r>
          </w:p>
        </w:tc>
        <w:tc>
          <w:tcPr>
            <w:tcW w:w="3306" w:type="pct"/>
            <w:vAlign w:val="center"/>
            <w:textDirection w:val="lrTb"/>
            <w:noWrap w:val="false"/>
          </w:tcPr>
          <w:p>
            <w:pPr>
              <w:jc w:val="both"/>
              <w:rPr>
                <w:highlight w:val="white"/>
              </w:rPr>
            </w:pPr>
            <w:r>
              <w:rPr>
                <w:highlight w:val="white"/>
              </w:rPr>
              <w:t xml:space="preserve">1) Рассмотрение заявок осуществляется не позднее </w:t>
            </w:r>
            <w:r>
              <w:rPr>
                <w:b/>
                <w:highlight w:val="white"/>
              </w:rPr>
              <w:t xml:space="preserve">21:00  «0</w:t>
            </w:r>
            <w:r>
              <w:rPr>
                <w:b/>
                <w:highlight w:val="white"/>
              </w:rPr>
              <w:t xml:space="preserve">9</w:t>
            </w:r>
            <w:r>
              <w:rPr>
                <w:b/>
                <w:highlight w:val="white"/>
              </w:rPr>
              <w:t xml:space="preserve">» октября 2025 г.</w:t>
            </w:r>
            <w:r>
              <w:rPr>
                <w:highlight w:val="white"/>
              </w:rPr>
              <w:t xml:space="preserve"> по московскому времени.</w:t>
            </w:r>
            <w:r>
              <w:rPr>
                <w:highlight w:val="white"/>
              </w:rPr>
            </w:r>
            <w:r>
              <w:rPr>
                <w:highlight w:val="white"/>
              </w:rPr>
            </w:r>
          </w:p>
          <w:p>
            <w:pPr>
              <w:jc w:val="both"/>
              <w:rPr>
                <w:highlight w:val="white"/>
              </w:rPr>
            </w:pPr>
            <w:r/>
            <w:bookmarkStart w:id="41" w:name="_Toc422209971"/>
            <w:r/>
            <w:bookmarkStart w:id="42" w:name="_Toc422226791"/>
            <w:r/>
            <w:bookmarkStart w:id="43" w:name="_Toc422244143"/>
            <w:r>
              <w:rPr>
                <w:highlight w:val="white"/>
              </w:rPr>
              <w:t xml:space="preserve">2) Подведение итогов состоится: </w:t>
            </w:r>
            <w:bookmarkEnd w:id="40"/>
            <w:r/>
            <w:bookmarkEnd w:id="41"/>
            <w:r/>
            <w:bookmarkEnd w:id="42"/>
            <w:r>
              <w:rPr>
                <w:highlight w:val="white"/>
              </w:rPr>
              <w:t xml:space="preserve">не позднее </w:t>
            </w:r>
            <w:r>
              <w:rPr>
                <w:b/>
                <w:highlight w:val="white"/>
              </w:rPr>
              <w:t xml:space="preserve">21:00</w:t>
            </w:r>
            <w:r>
              <w:rPr>
                <w:b/>
                <w:highlight w:val="white"/>
              </w:rPr>
              <w:br w:type="textWrapping" w:clear="all"/>
              <w:t xml:space="preserve">«0</w:t>
            </w:r>
            <w:r>
              <w:rPr>
                <w:b/>
                <w:highlight w:val="white"/>
              </w:rPr>
              <w:t xml:space="preserve">9</w:t>
            </w:r>
            <w:r>
              <w:rPr>
                <w:b/>
                <w:highlight w:val="white"/>
              </w:rPr>
              <w:t xml:space="preserve">» октября 2025 г.</w:t>
            </w:r>
            <w:r>
              <w:rPr>
                <w:highlight w:val="white"/>
              </w:rPr>
              <w:t xml:space="preserve"> по московскому времени.</w:t>
            </w:r>
            <w:r>
              <w:rPr>
                <w:highlight w:val="white"/>
              </w:rPr>
            </w:r>
            <w:r>
              <w:rPr>
                <w:highlight w:val="white"/>
              </w:rPr>
            </w:r>
          </w:p>
        </w:tc>
      </w:tr>
      <w:tr>
        <w:tblPrEx/>
        <w:trPr/>
        <w:tc>
          <w:tcPr>
            <w:tcW w:w="307" w:type="pct"/>
            <w:vAlign w:val="center"/>
            <w:textDirection w:val="lrTb"/>
            <w:noWrap w:val="false"/>
          </w:tcPr>
          <w:p>
            <w:r/>
            <w:bookmarkStart w:id="44" w:name="_GoBack"/>
            <w:r/>
            <w:bookmarkEnd w:id="44"/>
            <w:r>
              <w:t xml:space="preserve">24</w:t>
            </w:r>
            <w:r/>
          </w:p>
        </w:tc>
        <w:tc>
          <w:tcPr>
            <w:tcW w:w="1387" w:type="pct"/>
            <w:vAlign w:val="center"/>
            <w:textDirection w:val="lrTb"/>
            <w:noWrap w:val="false"/>
          </w:tcPr>
          <w:p>
            <w:r>
              <w:t xml:space="preserve">Права и обязанности Организатора закупки и ее Участников</w:t>
            </w:r>
            <w:r/>
          </w:p>
        </w:tc>
        <w:tc>
          <w:tcPr>
            <w:tcW w:w="3306" w:type="pct"/>
            <w:vAlign w:val="center"/>
            <w:textDirection w:val="lrTb"/>
            <w:noWrap w:val="false"/>
          </w:tcPr>
          <w:p>
            <w:pPr>
              <w:jc w:val="both"/>
              <w:rPr>
                <w:highlight w:val="white"/>
              </w:rPr>
            </w:pPr>
            <w:r>
              <w:rPr>
                <w:highlight w:val="white"/>
              </w:rPr>
              <w:t xml:space="preserve">Указаны в приложении №1 к настоящему Извещению.</w:t>
            </w:r>
            <w:r>
              <w:rPr>
                <w:highlight w:val="white"/>
              </w:rPr>
            </w:r>
            <w:r>
              <w:rPr>
                <w:highlight w:val="white"/>
              </w:rPr>
            </w:r>
          </w:p>
        </w:tc>
      </w:tr>
      <w:tr>
        <w:tblPrEx/>
        <w:trPr/>
        <w:tc>
          <w:tcPr>
            <w:tcW w:w="307" w:type="pct"/>
            <w:vAlign w:val="center"/>
            <w:textDirection w:val="lrTb"/>
            <w:noWrap w:val="false"/>
          </w:tcPr>
          <w:p>
            <w:r>
              <w:t xml:space="preserve">25</w:t>
            </w:r>
            <w:r/>
          </w:p>
        </w:tc>
        <w:tc>
          <w:tcPr>
            <w:tcW w:w="1387" w:type="pct"/>
            <w:vAlign w:val="center"/>
            <w:textDirection w:val="lrTb"/>
            <w:noWrap w:val="false"/>
          </w:tcPr>
          <w:p>
            <w:r>
              <w:t xml:space="preserve">Требования, предъявляемые к Участникам закупки</w:t>
            </w:r>
            <w:r/>
          </w:p>
        </w:tc>
        <w:tc>
          <w:tcPr>
            <w:tcW w:w="3306" w:type="pct"/>
            <w:vAlign w:val="center"/>
            <w:textDirection w:val="lrTb"/>
            <w:noWrap w:val="false"/>
          </w:tcPr>
          <w:p>
            <w:pPr>
              <w:jc w:val="both"/>
              <w:rPr>
                <w:highlight w:val="white"/>
              </w:rPr>
            </w:pPr>
            <w:r>
              <w:rPr>
                <w:highlight w:val="white"/>
              </w:rPr>
              <w:t xml:space="preserve">Указаны в приложении №1 к настоящему Извещению.</w:t>
            </w:r>
            <w:r>
              <w:rPr>
                <w:highlight w:val="white"/>
              </w:rPr>
            </w:r>
            <w:r>
              <w:rPr>
                <w:highlight w:val="white"/>
              </w:rPr>
            </w:r>
          </w:p>
        </w:tc>
      </w:tr>
      <w:tr>
        <w:tblPrEx/>
        <w:trPr/>
        <w:tc>
          <w:tcPr>
            <w:tcW w:w="307" w:type="pct"/>
            <w:vAlign w:val="center"/>
            <w:textDirection w:val="lrTb"/>
            <w:noWrap w:val="false"/>
          </w:tcPr>
          <w:p>
            <w:r>
              <w:t xml:space="preserve">26</w:t>
            </w:r>
            <w:r/>
          </w:p>
        </w:tc>
        <w:tc>
          <w:tcPr>
            <w:tcW w:w="1387" w:type="pct"/>
            <w:vAlign w:val="center"/>
            <w:textDirection w:val="lrTb"/>
            <w:noWrap w:val="false"/>
          </w:tcPr>
          <w:p>
            <w:r>
              <w:t xml:space="preserve">Порядок рассмотрения заявок, подведения итогов закупки</w:t>
            </w:r>
            <w:r/>
          </w:p>
        </w:tc>
        <w:tc>
          <w:tcPr>
            <w:tcW w:w="3306" w:type="pct"/>
            <w:vAlign w:val="center"/>
            <w:textDirection w:val="lrTb"/>
            <w:noWrap w:val="false"/>
          </w:tcPr>
          <w:p>
            <w:pPr>
              <w:jc w:val="both"/>
              <w:rPr>
                <w:highlight w:val="white"/>
              </w:rPr>
            </w:pPr>
            <w:r>
              <w:rPr>
                <w:highlight w:val="white"/>
              </w:rPr>
              <w:t xml:space="preserve">Указан в приложении №2 к настоящему Извещению.</w:t>
            </w:r>
            <w:r>
              <w:rPr>
                <w:highlight w:val="white"/>
              </w:rPr>
            </w:r>
            <w:r>
              <w:rPr>
                <w:highlight w:val="white"/>
              </w:rPr>
            </w:r>
          </w:p>
        </w:tc>
      </w:tr>
      <w:tr>
        <w:tblPrEx/>
        <w:trPr/>
        <w:tc>
          <w:tcPr>
            <w:tcW w:w="307" w:type="pct"/>
            <w:vAlign w:val="center"/>
            <w:textDirection w:val="lrTb"/>
            <w:noWrap w:val="false"/>
          </w:tcPr>
          <w:p>
            <w:r>
              <w:t xml:space="preserve">27</w:t>
            </w:r>
            <w:r/>
          </w:p>
        </w:tc>
        <w:tc>
          <w:tcPr>
            <w:tcW w:w="1387" w:type="pct"/>
            <w:vAlign w:val="center"/>
            <w:textDirection w:val="lrTb"/>
            <w:noWrap w:val="false"/>
          </w:tcPr>
          <w:p>
            <w:r>
              <w:t xml:space="preserve">Условия и порядок предоставления национального режима</w:t>
            </w:r>
            <w:r/>
          </w:p>
        </w:tc>
        <w:tc>
          <w:tcPr>
            <w:tcW w:w="3306" w:type="pct"/>
            <w:vAlign w:val="center"/>
            <w:textDirection w:val="lrTb"/>
            <w:noWrap w:val="false"/>
          </w:tcPr>
          <w:p>
            <w:pPr>
              <w:jc w:val="both"/>
              <w:rPr>
                <w:highlight w:val="white"/>
              </w:rPr>
            </w:pPr>
            <w:r>
              <w:rPr>
                <w:highlight w:val="white"/>
              </w:rPr>
              <w:t xml:space="preserve">Условия и порядок предоставления национального режима закупок товаров российского происхождения, работ, ус</w:t>
            </w:r>
            <w:r>
              <w:rPr>
                <w:highlight w:val="white"/>
              </w:rPr>
              <w:t xml:space="preserve">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указаны в п. 1.6 Приложения №2 к настоящему Извещению.</w:t>
            </w:r>
            <w:r>
              <w:rPr>
                <w:highlight w:val="white"/>
              </w:rPr>
            </w:r>
            <w:r>
              <w:rPr>
                <w:highlight w:val="white"/>
              </w:rPr>
            </w:r>
          </w:p>
        </w:tc>
      </w:tr>
      <w:tr>
        <w:tblPrEx/>
        <w:trPr/>
        <w:tc>
          <w:tcPr>
            <w:tcW w:w="307" w:type="pct"/>
            <w:vAlign w:val="center"/>
            <w:textDirection w:val="lrTb"/>
            <w:noWrap w:val="false"/>
          </w:tcPr>
          <w:p>
            <w:r>
              <w:t xml:space="preserve">28</w:t>
            </w:r>
            <w:r/>
          </w:p>
        </w:tc>
        <w:tc>
          <w:tcPr>
            <w:tcW w:w="1387" w:type="pct"/>
            <w:vAlign w:val="center"/>
            <w:textDirection w:val="lrTb"/>
            <w:noWrap w:val="false"/>
          </w:tcPr>
          <w:p>
            <w:r>
              <w:t xml:space="preserve">Обеспечение заявки на участие в закупке</w:t>
            </w:r>
            <w:r/>
          </w:p>
        </w:tc>
        <w:tc>
          <w:tcPr>
            <w:tcW w:w="3306" w:type="pct"/>
            <w:vAlign w:val="center"/>
            <w:textDirection w:val="lrTb"/>
            <w:noWrap w:val="false"/>
          </w:tcPr>
          <w:p>
            <w:pPr>
              <w:jc w:val="both"/>
              <w:rPr>
                <w:highlight w:val="white"/>
              </w:rPr>
            </w:pPr>
            <w:r>
              <w:rPr>
                <w:highlight w:val="white"/>
              </w:rPr>
              <w:t xml:space="preserve">Не требуется</w:t>
            </w:r>
            <w:r>
              <w:rPr>
                <w:highlight w:val="white"/>
              </w:rPr>
            </w:r>
            <w:r>
              <w:rPr>
                <w:highlight w:val="white"/>
              </w:rPr>
            </w:r>
          </w:p>
        </w:tc>
      </w:tr>
      <w:tr>
        <w:tblPrEx/>
        <w:trPr/>
        <w:tc>
          <w:tcPr>
            <w:tcW w:w="307" w:type="pct"/>
            <w:vAlign w:val="center"/>
            <w:textDirection w:val="lrTb"/>
            <w:noWrap w:val="false"/>
          </w:tcPr>
          <w:p>
            <w:r>
              <w:t xml:space="preserve">29</w:t>
            </w:r>
            <w:r/>
          </w:p>
        </w:tc>
        <w:tc>
          <w:tcPr>
            <w:tcW w:w="1387" w:type="pct"/>
            <w:vAlign w:val="center"/>
            <w:textDirection w:val="lrTb"/>
            <w:noWrap w:val="false"/>
          </w:tcPr>
          <w:p>
            <w:r>
              <w:t xml:space="preserve">Обеспечение исполнения договора</w:t>
            </w:r>
            <w:r/>
          </w:p>
        </w:tc>
        <w:tc>
          <w:tcPr>
            <w:tcW w:w="3306" w:type="pct"/>
            <w:vAlign w:val="center"/>
            <w:textDirection w:val="lrTb"/>
            <w:noWrap w:val="false"/>
          </w:tcPr>
          <w:p>
            <w:pPr>
              <w:jc w:val="both"/>
              <w:rPr>
                <w:highlight w:val="white"/>
              </w:rPr>
            </w:pPr>
            <w:r>
              <w:rPr>
                <w:highlight w:val="white"/>
              </w:rPr>
              <w:t xml:space="preserve">Случаи предоставления обеспечения по договору указаны в Приложении №</w:t>
            </w:r>
            <w:r>
              <w:rPr>
                <w:highlight w:val="white"/>
              </w:rPr>
              <w:t xml:space="preserve">6</w:t>
            </w:r>
            <w:r>
              <w:rPr>
                <w:highlight w:val="white"/>
              </w:rPr>
              <w:t xml:space="preserve"> «Условия выбора финансового обеспечения» к Извещению.</w:t>
            </w:r>
            <w:r>
              <w:rPr>
                <w:highlight w:val="white"/>
              </w:rPr>
            </w:r>
            <w:r>
              <w:rPr>
                <w:highlight w:val="white"/>
              </w:rPr>
            </w:r>
          </w:p>
          <w:p>
            <w:pPr>
              <w:jc w:val="both"/>
              <w:rPr>
                <w:highlight w:val="white"/>
              </w:rPr>
            </w:pPr>
            <w:r>
              <w:rPr>
                <w:highlight w:val="white"/>
              </w:rPr>
              <w:t xml:space="preserve">Порядок предоставления, сроки и иные условия обеспечения исполнения обязательств по договору являются приложением к договору (Приложение №5 «Проект договора» к Извещению).</w:t>
            </w:r>
            <w:r>
              <w:rPr>
                <w:highlight w:val="white"/>
              </w:rPr>
            </w:r>
            <w:r>
              <w:rPr>
                <w:highlight w:val="white"/>
              </w:rPr>
            </w:r>
          </w:p>
        </w:tc>
      </w:tr>
      <w:tr>
        <w:tblPrEx/>
        <w:trPr/>
        <w:tc>
          <w:tcPr>
            <w:tcW w:w="307" w:type="pct"/>
            <w:vAlign w:val="center"/>
            <w:textDirection w:val="lrTb"/>
            <w:noWrap w:val="false"/>
          </w:tcPr>
          <w:p>
            <w:r>
              <w:t xml:space="preserve">30</w:t>
            </w:r>
            <w:r/>
          </w:p>
        </w:tc>
        <w:tc>
          <w:tcPr>
            <w:tcW w:w="1387" w:type="pct"/>
            <w:vAlign w:val="center"/>
            <w:textDirection w:val="lrTb"/>
            <w:noWrap w:val="false"/>
          </w:tcPr>
          <w:p>
            <w:r>
              <w:t xml:space="preserve">Антидемпинговые меры</w:t>
            </w:r>
            <w:r/>
          </w:p>
        </w:tc>
        <w:tc>
          <w:tcPr>
            <w:tcW w:w="3306" w:type="pct"/>
            <w:vAlign w:val="center"/>
            <w:textDirection w:val="lrTb"/>
            <w:noWrap w:val="false"/>
          </w:tcPr>
          <w:p>
            <w:pPr>
              <w:jc w:val="both"/>
              <w:rPr>
                <w:highlight w:val="white"/>
              </w:rPr>
            </w:pPr>
            <w:r>
              <w:rPr>
                <w:highlight w:val="white"/>
              </w:rPr>
              <w:t xml:space="preserve">Предусмотрены.</w:t>
            </w:r>
            <w:r>
              <w:rPr>
                <w:highlight w:val="white"/>
              </w:rPr>
            </w:r>
            <w:r>
              <w:rPr>
                <w:highlight w:val="white"/>
              </w:rPr>
            </w:r>
          </w:p>
          <w:p>
            <w:pPr>
              <w:jc w:val="both"/>
              <w:rPr>
                <w:highlight w:val="white"/>
              </w:rPr>
            </w:pPr>
            <w:r>
              <w:rPr>
                <w:highlight w:val="white"/>
              </w:rPr>
              <w:t xml:space="preserve">Порядок указан в приложении №2 к настоящему Извещению.</w:t>
            </w:r>
            <w:r>
              <w:rPr>
                <w:highlight w:val="white"/>
              </w:rPr>
            </w:r>
            <w:r>
              <w:rPr>
                <w:highlight w:val="white"/>
              </w:rPr>
            </w:r>
          </w:p>
        </w:tc>
      </w:tr>
      <w:tr>
        <w:tblPrEx/>
        <w:trPr/>
        <w:tc>
          <w:tcPr>
            <w:tcW w:w="307" w:type="pct"/>
            <w:vAlign w:val="center"/>
            <w:textDirection w:val="lrTb"/>
            <w:noWrap w:val="false"/>
          </w:tcPr>
          <w:p>
            <w:r>
              <w:t xml:space="preserve">31</w:t>
            </w:r>
            <w:r/>
          </w:p>
        </w:tc>
        <w:tc>
          <w:tcPr>
            <w:tcW w:w="1387" w:type="pct"/>
            <w:vAlign w:val="center"/>
            <w:textDirection w:val="lrTb"/>
            <w:noWrap w:val="false"/>
          </w:tcPr>
          <w:p>
            <w:r>
              <w:t xml:space="preserve">Подача альтернативных </w:t>
            </w:r>
            <w:r>
              <w:t xml:space="preserve">заявок</w:t>
            </w:r>
            <w:r/>
          </w:p>
        </w:tc>
        <w:tc>
          <w:tcPr>
            <w:tcW w:w="3306" w:type="pct"/>
            <w:vAlign w:val="center"/>
            <w:textDirection w:val="lrTb"/>
            <w:noWrap w:val="false"/>
          </w:tcPr>
          <w:p>
            <w:pPr>
              <w:jc w:val="both"/>
              <w:rPr>
                <w:highlight w:val="white"/>
              </w:rPr>
            </w:pPr>
            <w:r>
              <w:rPr>
                <w:highlight w:val="white"/>
              </w:rPr>
              <w:t xml:space="preserve">Не предусмотрена</w:t>
            </w:r>
            <w:r>
              <w:rPr>
                <w:highlight w:val="white"/>
              </w:rPr>
            </w:r>
            <w:r>
              <w:rPr>
                <w:highlight w:val="white"/>
              </w:rPr>
            </w:r>
          </w:p>
        </w:tc>
      </w:tr>
      <w:tr>
        <w:tblPrEx/>
        <w:trPr/>
        <w:tc>
          <w:tcPr>
            <w:tcW w:w="307" w:type="pct"/>
            <w:vAlign w:val="center"/>
            <w:textDirection w:val="lrTb"/>
            <w:noWrap w:val="false"/>
          </w:tcPr>
          <w:p>
            <w:r>
              <w:t xml:space="preserve">32</w:t>
            </w:r>
            <w:r/>
          </w:p>
        </w:tc>
        <w:tc>
          <w:tcPr>
            <w:tcW w:w="1387" w:type="pct"/>
            <w:vAlign w:val="center"/>
            <w:textDirection w:val="lrTb"/>
            <w:noWrap w:val="false"/>
          </w:tcPr>
          <w:p>
            <w:r/>
            <w:bookmarkStart w:id="45" w:name="_Toc536605213"/>
            <w:r/>
            <w:bookmarkStart w:id="46" w:name="_Toc536624537"/>
            <w:r>
              <w:t xml:space="preserve">Требования к содержанию, форме, оформлению и составу заявки на участие в закупке</w:t>
            </w:r>
            <w:bookmarkEnd w:id="43"/>
            <w:r/>
            <w:bookmarkEnd w:id="45"/>
            <w:r/>
            <w:r/>
          </w:p>
        </w:tc>
        <w:tc>
          <w:tcPr>
            <w:tcW w:w="3306" w:type="pct"/>
            <w:vAlign w:val="center"/>
            <w:textDirection w:val="lrTb"/>
            <w:noWrap w:val="false"/>
          </w:tcPr>
          <w:p>
            <w:pPr>
              <w:jc w:val="both"/>
            </w:pPr>
            <w:r>
              <w:t xml:space="preserve">Указаны в приложении №1 к настоящему Извещению.</w:t>
            </w:r>
            <w:r/>
          </w:p>
        </w:tc>
      </w:tr>
      <w:tr>
        <w:tblPrEx/>
        <w:trPr/>
        <w:tc>
          <w:tcPr>
            <w:tcW w:w="307" w:type="pct"/>
            <w:vAlign w:val="center"/>
            <w:textDirection w:val="lrTb"/>
            <w:noWrap w:val="false"/>
          </w:tcPr>
          <w:p>
            <w:r>
              <w:t xml:space="preserve">33</w:t>
            </w:r>
            <w:r/>
          </w:p>
        </w:tc>
        <w:tc>
          <w:tcPr>
            <w:tcW w:w="1387" w:type="pct"/>
            <w:vAlign w:val="center"/>
            <w:textDirection w:val="lrTb"/>
            <w:noWrap w:val="false"/>
          </w:tcPr>
          <w:p>
            <w:r>
              <w:t xml:space="preserve">Количество договоров по результатам закупки</w:t>
            </w:r>
            <w:r/>
          </w:p>
        </w:tc>
        <w:tc>
          <w:tcPr>
            <w:tcW w:w="3306" w:type="pct"/>
            <w:vAlign w:val="center"/>
            <w:textDirection w:val="lrTb"/>
            <w:noWrap w:val="false"/>
          </w:tcPr>
          <w:p>
            <w:pPr>
              <w:jc w:val="both"/>
            </w:pPr>
            <w:r>
              <w:t xml:space="preserve">По результатам закупки будет заключе</w:t>
            </w:r>
            <w:r>
              <w:rPr>
                <w:highlight w:val="white"/>
              </w:rPr>
              <w:t xml:space="preserve">н 1 д</w:t>
            </w:r>
            <w:r>
              <w:t xml:space="preserve">оговор</w:t>
            </w:r>
            <w:r/>
          </w:p>
        </w:tc>
      </w:tr>
      <w:tr>
        <w:tblPrEx/>
        <w:trPr/>
        <w:tc>
          <w:tcPr>
            <w:tcW w:w="307" w:type="pct"/>
            <w:vAlign w:val="center"/>
            <w:textDirection w:val="lrTb"/>
            <w:noWrap w:val="false"/>
          </w:tcPr>
          <w:p>
            <w:r>
              <w:t xml:space="preserve">34</w:t>
            </w:r>
            <w:r/>
          </w:p>
        </w:tc>
        <w:tc>
          <w:tcPr>
            <w:tcW w:w="1387" w:type="pct"/>
            <w:vAlign w:val="center"/>
            <w:textDirection w:val="lrTb"/>
            <w:noWrap w:val="false"/>
          </w:tcPr>
          <w:p>
            <w:r/>
            <w:bookmarkStart w:id="47" w:name="_Toc536605214"/>
            <w:r/>
            <w:bookmarkStart w:id="48" w:name="_Toc536624538"/>
            <w:r>
              <w:t xml:space="preserve">Заключение договора по результатам закупки</w:t>
            </w:r>
            <w:bookmarkEnd w:id="46"/>
            <w:r/>
            <w:bookmarkEnd w:id="47"/>
            <w:r/>
            <w:r/>
          </w:p>
        </w:tc>
        <w:tc>
          <w:tcPr>
            <w:tcW w:w="3306" w:type="pct"/>
            <w:vAlign w:val="center"/>
            <w:textDirection w:val="lrTb"/>
            <w:noWrap w:val="false"/>
          </w:tcPr>
          <w:p>
            <w:pPr>
              <w:jc w:val="both"/>
            </w:pPr>
            <w:r>
              <w:rPr>
                <w:bCs/>
              </w:rPr>
              <w:t xml:space="preserve">Договор заключается в сроки, не противоречащие нормам действующего законодательства, при этом максимальный срок заключения договора не может составлять более 20 дней со дня принятия решения о заключении договора. В случае необходимости</w:t>
            </w:r>
            <w:r>
              <w:t xml:space="preserve"> одобрения органом управления Заказчика</w:t>
            </w:r>
            <w:r>
              <w:rPr>
                <w:rFonts w:eastAsia="Calibri"/>
                <w:lang w:eastAsia="en-US"/>
              </w:rPr>
              <w:t xml:space="preserve"> в соответствии с законодательством Российской Федерации заключения договора, а также в случае</w:t>
            </w:r>
            <w:r>
              <w:t xml:space="preserve"> обжалования в антимонопольном органе либо в судебном порядке действий (бездействий) Заказчика при осуществлении закупки, договор </w:t>
            </w:r>
            <w:r>
              <w:rPr>
                <w:rFonts w:eastAsia="Calibri"/>
                <w:lang w:eastAsia="en-US"/>
              </w:rPr>
              <w:t xml:space="preserve">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r/>
          </w:p>
        </w:tc>
      </w:tr>
      <w:tr>
        <w:tblPrEx/>
        <w:trPr/>
        <w:tc>
          <w:tcPr>
            <w:tcW w:w="307" w:type="pct"/>
            <w:vAlign w:val="center"/>
            <w:textDirection w:val="lrTb"/>
            <w:noWrap w:val="false"/>
          </w:tcPr>
          <w:p>
            <w:r>
              <w:t xml:space="preserve">35</w:t>
            </w:r>
            <w:r/>
          </w:p>
        </w:tc>
        <w:tc>
          <w:tcPr>
            <w:tcW w:w="1387" w:type="pct"/>
            <w:vAlign w:val="center"/>
            <w:textDirection w:val="lrTb"/>
            <w:noWrap w:val="false"/>
          </w:tcPr>
          <w:p>
            <w:r>
              <w:t xml:space="preserve">Содержание Извещения о проведении запроса цен </w:t>
            </w:r>
            <w:r/>
          </w:p>
        </w:tc>
        <w:tc>
          <w:tcPr>
            <w:tcW w:w="3306" w:type="pct"/>
            <w:vAlign w:val="center"/>
            <w:textDirection w:val="lrTb"/>
            <w:noWrap w:val="false"/>
          </w:tcPr>
          <w:p>
            <w:pPr>
              <w:jc w:val="both"/>
              <w:rPr>
                <w:rFonts w:eastAsia="MS Mincho"/>
              </w:rPr>
            </w:pPr>
            <w:r>
              <w:rPr>
                <w:rFonts w:eastAsia="MS Mincho"/>
              </w:rPr>
              <w:t xml:space="preserve">Приложение № 1. Требования к участникам. Порядок проведения запроса цен. Инструкция по подготовке заявок участниками.</w:t>
            </w:r>
            <w:r>
              <w:rPr>
                <w:rFonts w:eastAsia="MS Mincho"/>
              </w:rPr>
            </w:r>
            <w:r>
              <w:rPr>
                <w:rFonts w:eastAsia="MS Mincho"/>
              </w:rPr>
            </w:r>
          </w:p>
          <w:p>
            <w:pPr>
              <w:jc w:val="both"/>
              <w:rPr>
                <w:rFonts w:eastAsia="MS Mincho"/>
              </w:rPr>
            </w:pPr>
            <w:r>
              <w:rPr>
                <w:rFonts w:eastAsia="MS Mincho"/>
              </w:rPr>
            </w:r>
            <w:r>
              <w:rPr>
                <w:rFonts w:eastAsia="MS Mincho"/>
              </w:rPr>
            </w:r>
            <w:r>
              <w:rPr>
                <w:rFonts w:eastAsia="MS Mincho"/>
              </w:rPr>
            </w:r>
          </w:p>
          <w:p>
            <w:pPr>
              <w:jc w:val="both"/>
              <w:rPr>
                <w:rFonts w:eastAsia="MS Mincho"/>
              </w:rPr>
            </w:pPr>
            <w:r>
              <w:rPr>
                <w:rFonts w:eastAsia="MS Mincho"/>
              </w:rPr>
              <w:t xml:space="preserve">Приложение № 2. </w:t>
            </w:r>
            <w:bookmarkStart w:id="49" w:name="_Toc298234698"/>
            <w:r/>
            <w:bookmarkStart w:id="50" w:name="_Toc255985692"/>
            <w:r/>
            <w:bookmarkStart w:id="51" w:name="_Ref303250953"/>
            <w:r/>
            <w:bookmarkStart w:id="52" w:name="_Ref306191468"/>
            <w:r/>
            <w:bookmarkStart w:id="53" w:name="_Toc311231893"/>
            <w:r/>
            <w:bookmarkStart w:id="54" w:name="_Toc509318705"/>
            <w:r>
              <w:t xml:space="preserve">Рассмотрение </w:t>
            </w:r>
            <w:bookmarkEnd w:id="48"/>
            <w:r/>
            <w:bookmarkEnd w:id="49"/>
            <w:r/>
            <w:bookmarkEnd w:id="50"/>
            <w:r/>
            <w:bookmarkEnd w:id="51"/>
            <w:r/>
            <w:bookmarkEnd w:id="52"/>
            <w:r/>
            <w:bookmarkEnd w:id="53"/>
            <w:r>
              <w:t xml:space="preserve">поступивших на запрос цен Заявок. Подведение итогов закупки. Подписание договора, обеспечение обязательств по договору</w:t>
            </w:r>
            <w:r>
              <w:rPr>
                <w:rFonts w:eastAsia="MS Mincho"/>
              </w:rPr>
              <w:t xml:space="preserve">.</w:t>
            </w:r>
            <w:r>
              <w:rPr>
                <w:rFonts w:eastAsia="MS Mincho"/>
              </w:rPr>
            </w:r>
            <w:r>
              <w:rPr>
                <w:rFonts w:eastAsia="MS Mincho"/>
              </w:rPr>
            </w:r>
          </w:p>
          <w:p>
            <w:pPr>
              <w:jc w:val="both"/>
              <w:rPr>
                <w:rFonts w:eastAsia="MS Mincho"/>
              </w:rPr>
            </w:pPr>
            <w:r>
              <w:rPr>
                <w:rFonts w:eastAsia="MS Mincho"/>
              </w:rPr>
            </w:r>
            <w:r>
              <w:rPr>
                <w:rFonts w:eastAsia="MS Mincho"/>
              </w:rPr>
            </w:r>
            <w:r>
              <w:rPr>
                <w:rFonts w:eastAsia="MS Mincho"/>
              </w:rPr>
            </w:r>
          </w:p>
          <w:p>
            <w:pPr>
              <w:jc w:val="both"/>
            </w:pPr>
            <w:r>
              <w:t xml:space="preserve">Приложение № 3. Образцы форм основных документов, включаемых в заявку.</w:t>
            </w:r>
            <w:r/>
          </w:p>
          <w:p>
            <w:pPr>
              <w:jc w:val="both"/>
            </w:pPr>
            <w:r/>
            <w:r/>
          </w:p>
          <w:p>
            <w:pPr>
              <w:jc w:val="both"/>
              <w:rPr>
                <w:rFonts w:eastAsia="MS Mincho"/>
              </w:rPr>
            </w:pPr>
            <w:r>
              <w:rPr>
                <w:rFonts w:eastAsia="MS Mincho"/>
              </w:rPr>
              <w:t xml:space="preserve">Приложение № 4. Техническое задание.</w:t>
            </w:r>
            <w:r>
              <w:rPr>
                <w:rFonts w:eastAsia="MS Mincho"/>
              </w:rPr>
            </w:r>
            <w:r>
              <w:rPr>
                <w:rFonts w:eastAsia="MS Mincho"/>
              </w:rPr>
            </w:r>
          </w:p>
          <w:p>
            <w:pPr>
              <w:jc w:val="both"/>
              <w:rPr>
                <w:rFonts w:eastAsia="MS Mincho"/>
              </w:rPr>
            </w:pPr>
            <w:r>
              <w:rPr>
                <w:rFonts w:eastAsia="MS Mincho"/>
              </w:rPr>
            </w:r>
            <w:r>
              <w:rPr>
                <w:rFonts w:eastAsia="MS Mincho"/>
              </w:rPr>
            </w:r>
            <w:r>
              <w:rPr>
                <w:rFonts w:eastAsia="MS Mincho"/>
              </w:rPr>
            </w:r>
          </w:p>
          <w:p>
            <w:pPr>
              <w:jc w:val="both"/>
              <w:rPr>
                <w:rFonts w:eastAsia="MS Mincho"/>
              </w:rPr>
            </w:pPr>
            <w:r>
              <w:rPr>
                <w:rFonts w:eastAsia="MS Mincho"/>
              </w:rPr>
              <w:t xml:space="preserve">Приложение № 5. Проект договора.</w:t>
            </w:r>
            <w:bookmarkEnd w:id="54"/>
            <w:r>
              <w:rPr>
                <w:rFonts w:eastAsia="MS Mincho"/>
              </w:rPr>
            </w:r>
            <w:r>
              <w:rPr>
                <w:rFonts w:eastAsia="MS Mincho"/>
              </w:rPr>
            </w:r>
          </w:p>
          <w:p>
            <w:pPr>
              <w:jc w:val="both"/>
              <w:rPr>
                <w:rFonts w:eastAsia="MS Mincho"/>
              </w:rPr>
            </w:pPr>
            <w:r>
              <w:rPr>
                <w:rFonts w:eastAsia="MS Mincho"/>
              </w:rPr>
            </w:r>
            <w:r>
              <w:rPr>
                <w:rFonts w:eastAsia="MS Mincho"/>
              </w:rPr>
            </w:r>
            <w:r>
              <w:rPr>
                <w:rFonts w:eastAsia="MS Mincho"/>
              </w:rPr>
            </w:r>
          </w:p>
        </w:tc>
      </w:tr>
    </w:tbl>
    <w:p>
      <w:pPr>
        <w:rPr>
          <w:sz w:val="28"/>
          <w:szCs w:val="28"/>
        </w:rPr>
      </w:pPr>
      <w:r>
        <w:rPr>
          <w:sz w:val="28"/>
          <w:szCs w:val="28"/>
        </w:rPr>
      </w:r>
      <w:r>
        <w:rPr>
          <w:sz w:val="28"/>
          <w:szCs w:val="28"/>
        </w:rPr>
      </w:r>
      <w:r>
        <w:rPr>
          <w:sz w:val="28"/>
          <w:szCs w:val="28"/>
        </w:rPr>
      </w:r>
    </w:p>
    <w:p>
      <w:pPr>
        <w:rPr>
          <w:sz w:val="28"/>
          <w:szCs w:val="28"/>
        </w:rPr>
      </w:pPr>
      <w:r>
        <w:rPr>
          <w:sz w:val="28"/>
          <w:szCs w:val="28"/>
        </w:rPr>
        <w:br w:type="page" w:clear="all"/>
      </w:r>
      <w:r>
        <w:rPr>
          <w:sz w:val="28"/>
          <w:szCs w:val="28"/>
        </w:rPr>
      </w:r>
      <w:r>
        <w:rPr>
          <w:sz w:val="28"/>
          <w:szCs w:val="28"/>
        </w:rPr>
      </w:r>
    </w:p>
    <w:p>
      <w:pPr>
        <w:pStyle w:val="970"/>
        <w:ind w:firstLine="567"/>
        <w:jc w:val="center"/>
        <w:spacing w:before="0" w:after="0"/>
        <w:widowControl w:val="off"/>
        <w:rPr>
          <w:rFonts w:ascii="Times New Roman" w:hAnsi="Times New Roman" w:cs="Times New Roman"/>
        </w:rPr>
      </w:pPr>
      <w:r/>
      <w:bookmarkStart w:id="55" w:name="_Toc128406161"/>
      <w:r/>
      <w:bookmarkStart w:id="56" w:name="_Toc509318702"/>
      <w:r/>
      <w:bookmarkStart w:id="57" w:name="_Toc90385071"/>
      <w:r/>
      <w:bookmarkStart w:id="58" w:name="_Ref93090116"/>
      <w:r/>
      <w:bookmarkStart w:id="59" w:name="_Toc305490674"/>
      <w:r>
        <w:rPr>
          <w:rFonts w:ascii="Times New Roman" w:hAnsi="Times New Roman" w:cs="Times New Roman"/>
        </w:rPr>
        <w:t xml:space="preserve">Приложение №1 к Извещению о проведении запроса цен: Требования к участникам. Порядок проведения запроса цен. Инструкция по подготовке заявок участниками.</w:t>
      </w:r>
      <w:bookmarkEnd w:id="55"/>
      <w:r>
        <w:rPr>
          <w:rFonts w:ascii="Times New Roman" w:hAnsi="Times New Roman" w:cs="Times New Roman"/>
        </w:rPr>
      </w:r>
      <w:r>
        <w:rPr>
          <w:rFonts w:ascii="Times New Roman" w:hAnsi="Times New Roman" w:cs="Times New Roman"/>
        </w:rPr>
      </w:r>
    </w:p>
    <w:p>
      <w:r/>
      <w:r/>
    </w:p>
    <w:p>
      <w:pPr>
        <w:pStyle w:val="970"/>
        <w:numPr>
          <w:ilvl w:val="1"/>
          <w:numId w:val="2"/>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60" w:name="_Toc128406162"/>
      <w:r>
        <w:rPr>
          <w:rFonts w:ascii="Times New Roman" w:hAnsi="Times New Roman" w:cs="Times New Roman"/>
          <w:i w:val="0"/>
          <w:sz w:val="24"/>
          <w:szCs w:val="24"/>
        </w:rPr>
        <w:t xml:space="preserve">Требования к Участникам</w:t>
      </w:r>
      <w:bookmarkEnd w:id="56"/>
      <w:r/>
      <w:bookmarkEnd w:id="57"/>
      <w:r>
        <w:rPr>
          <w:rFonts w:ascii="Times New Roman" w:hAnsi="Times New Roman" w:cs="Times New Roman"/>
          <w:i w:val="0"/>
          <w:sz w:val="24"/>
          <w:szCs w:val="24"/>
        </w:rPr>
        <w:t xml:space="preserve"> </w:t>
      </w:r>
      <w:bookmarkEnd w:id="58"/>
      <w:r/>
      <w:bookmarkEnd w:id="59"/>
      <w:r/>
      <w:bookmarkEnd w:id="60"/>
      <w:r>
        <w:rPr>
          <w:rFonts w:ascii="Times New Roman" w:hAnsi="Times New Roman" w:cs="Times New Roman"/>
          <w:i w:val="0"/>
          <w:sz w:val="24"/>
          <w:szCs w:val="24"/>
        </w:rPr>
      </w:r>
      <w:r>
        <w:rPr>
          <w:rFonts w:ascii="Times New Roman" w:hAnsi="Times New Roman" w:cs="Times New Roman"/>
          <w:i w:val="0"/>
          <w:sz w:val="24"/>
          <w:szCs w:val="24"/>
        </w:rPr>
      </w:r>
    </w:p>
    <w:p>
      <w:pPr>
        <w:ind w:firstLine="567"/>
        <w:jc w:val="both"/>
        <w:widowControl w:val="off"/>
      </w:pPr>
      <w:r>
        <w:t xml:space="preserve">1.1. Участвовать в настоящем Запросе цен могут только Участники, указанные в п. 4 общих сведений о закупке настоящего Извещения, за исключением юридического лица, являющегося иностранным агентом</w:t>
      </w:r>
      <w:r>
        <w:rPr>
          <w:rStyle w:val="1142"/>
        </w:rPr>
        <w:footnoteReference w:id="2"/>
      </w:r>
      <w:r>
        <w:t xml:space="preserve"> в соответствии с Федеральным законом от 14 июля 2022 года N 255-ФЗ «О контроле за деятельностью лиц, находящихся под иностранным влиянием», и способные на законных основаниях выполнить требуемую работу.</w:t>
      </w:r>
      <w:r/>
    </w:p>
    <w:p>
      <w:pPr>
        <w:ind w:firstLine="567"/>
        <w:jc w:val="both"/>
        <w:widowControl w:val="off"/>
      </w:pPr>
      <w:r>
        <w:t xml:space="preserve">1.2. Требования к Участникам, приглашенным к участию в настоящем Запросе цен:</w:t>
      </w:r>
      <w:r/>
    </w:p>
    <w:p>
      <w:pPr>
        <w:pStyle w:val="1200"/>
        <w:numPr>
          <w:ilvl w:val="4"/>
          <w:numId w:val="2"/>
        </w:numPr>
        <w:ind w:left="0" w:firstLine="567"/>
        <w:widowControl w:val="off"/>
        <w:tabs>
          <w:tab w:val="num" w:pos="993" w:leader="none"/>
          <w:tab w:val="clear" w:pos="2520" w:leader="none"/>
        </w:tabs>
        <w:rPr>
          <w:szCs w:val="24"/>
        </w:rPr>
      </w:pPr>
      <w:r>
        <w:rPr>
          <w:bCs w:val="0"/>
          <w:color w:val="000000"/>
          <w:szCs w:val="24"/>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Pr>
          <w:szCs w:val="24"/>
        </w:rPr>
        <w:t xml:space="preserve">;</w:t>
      </w:r>
      <w:r>
        <w:rPr>
          <w:szCs w:val="24"/>
        </w:rPr>
      </w:r>
      <w:r>
        <w:rPr>
          <w:szCs w:val="24"/>
        </w:rPr>
      </w:r>
    </w:p>
    <w:p>
      <w:pPr>
        <w:pStyle w:val="1200"/>
        <w:numPr>
          <w:ilvl w:val="4"/>
          <w:numId w:val="2"/>
        </w:numPr>
        <w:ind w:left="0" w:firstLine="567"/>
        <w:widowControl w:val="off"/>
        <w:tabs>
          <w:tab w:val="num" w:pos="993" w:leader="none"/>
          <w:tab w:val="clear" w:pos="2520" w:leader="none"/>
        </w:tabs>
        <w:rPr>
          <w:szCs w:val="24"/>
        </w:rPr>
      </w:pPr>
      <w:r>
        <w:rPr>
          <w:bCs w:val="0"/>
          <w:szCs w:val="24"/>
        </w:rPr>
        <w:t xml:space="preserve">не находиться в процессе ликвидации; должно отсутствовать вступившее в законную силу решение арбитражного суда о признании Участника запроса цен банкротом и об от</w:t>
      </w:r>
      <w:r>
        <w:rPr>
          <w:bCs w:val="0"/>
          <w:szCs w:val="24"/>
        </w:rPr>
        <w:t xml:space="preserve">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r>
        <w:rPr>
          <w:szCs w:val="24"/>
        </w:rPr>
        <w:t xml:space="preserve">;</w:t>
      </w:r>
      <w:r>
        <w:rPr>
          <w:szCs w:val="24"/>
        </w:rPr>
      </w:r>
      <w:r>
        <w:rPr>
          <w:szCs w:val="24"/>
        </w:rPr>
      </w:r>
    </w:p>
    <w:p>
      <w:pPr>
        <w:pStyle w:val="1200"/>
        <w:numPr>
          <w:ilvl w:val="4"/>
          <w:numId w:val="2"/>
        </w:numPr>
        <w:ind w:left="0" w:firstLine="567"/>
        <w:widowControl w:val="off"/>
        <w:tabs>
          <w:tab w:val="num" w:pos="993" w:leader="none"/>
          <w:tab w:val="clear" w:pos="2520" w:leader="none"/>
        </w:tabs>
        <w:rPr>
          <w:szCs w:val="24"/>
        </w:rPr>
      </w:pPr>
      <w:r>
        <w:rPr>
          <w:bCs w:val="0"/>
        </w:rPr>
        <w:t xml:space="preserve">не быть включенным в</w:t>
      </w:r>
      <w:r>
        <w:rPr>
          <w:rFonts w:eastAsia="Arial Unicode MS"/>
          <w:bCs w:val="0"/>
        </w:rPr>
        <w:t xml:space="preserve"> Реестр иностранных агентов, который ведется в соответствии с Федеральным законом от 14 июля 2022 года № 255-ФЗ «О контроле за деятельностью лиц, находящихся под иностранным влиянием» </w:t>
      </w:r>
      <w:r>
        <w:rPr>
          <w:rFonts w:eastAsia="Arial Unicode MS"/>
          <w:bCs w:val="0"/>
          <w:i/>
        </w:rPr>
        <w:t xml:space="preserve">(информация проверяется Организатором на основании сведений, указанных на сайте Министерства юстиции РФ)</w:t>
      </w:r>
      <w:r>
        <w:rPr>
          <w:rFonts w:eastAsia="Arial Unicode MS"/>
          <w:bCs w:val="0"/>
        </w:rPr>
        <w:t xml:space="preserve">;</w:t>
      </w:r>
      <w:r>
        <w:rPr>
          <w:szCs w:val="24"/>
        </w:rPr>
      </w:r>
      <w:r>
        <w:rPr>
          <w:szCs w:val="24"/>
        </w:rPr>
      </w:r>
    </w:p>
    <w:p>
      <w:pPr>
        <w:pStyle w:val="1200"/>
        <w:numPr>
          <w:ilvl w:val="4"/>
          <w:numId w:val="2"/>
        </w:numPr>
        <w:ind w:left="0" w:firstLine="567"/>
        <w:widowControl w:val="off"/>
        <w:tabs>
          <w:tab w:val="num" w:pos="993" w:leader="none"/>
          <w:tab w:val="clear" w:pos="2520" w:leader="none"/>
        </w:tabs>
        <w:rPr>
          <w:szCs w:val="24"/>
        </w:rPr>
      </w:pPr>
      <w:r>
        <w:rPr>
          <w:bCs w:val="0"/>
          <w:szCs w:val="24"/>
        </w:rPr>
        <w:t xml:space="preserve">не быть включенным в</w:t>
      </w:r>
      <w:r>
        <w:rPr>
          <w:rFonts w:eastAsia="Arial Unicode MS"/>
          <w:bCs w:val="0"/>
          <w:szCs w:val="24"/>
        </w:rPr>
        <w:t xml:space="preserve"> Реестр</w:t>
      </w:r>
      <w:r>
        <w:rPr>
          <w:bCs w:val="0"/>
          <w:szCs w:val="24"/>
        </w:rPr>
        <w:t xml:space="preserve"> недобросовестных поставщико</w:t>
      </w:r>
      <w:r>
        <w:rPr>
          <w:rFonts w:eastAsia="Arial Unicode MS"/>
          <w:bCs w:val="0"/>
          <w:szCs w:val="24"/>
        </w:rPr>
        <w:t xml:space="preserve">в, который ведется в соответствии с Федеральным законом от 18.07.2011 № 223-ФЗ «О закупках товаров, работ, услуг отдельными видами юридических лиц»</w:t>
      </w:r>
      <w:r>
        <w:rPr>
          <w:bCs w:val="0"/>
          <w:szCs w:val="24"/>
        </w:rPr>
        <w:t xml:space="preserve"> либо в </w:t>
      </w:r>
      <w:r>
        <w:rPr>
          <w:rFonts w:eastAsia="Arial Unicode MS"/>
          <w:bCs w:val="0"/>
          <w:szCs w:val="24"/>
        </w:rPr>
        <w:t xml:space="preserve">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rPr>
          <w:szCs w:val="24"/>
        </w:rPr>
      </w:r>
      <w:r>
        <w:rPr>
          <w:szCs w:val="24"/>
        </w:rPr>
      </w:r>
    </w:p>
    <w:p>
      <w:pPr>
        <w:pStyle w:val="1200"/>
        <w:numPr>
          <w:ilvl w:val="4"/>
          <w:numId w:val="2"/>
        </w:numPr>
        <w:ind w:left="0" w:firstLine="567"/>
        <w:widowControl w:val="off"/>
        <w:tabs>
          <w:tab w:val="num" w:pos="993" w:leader="none"/>
          <w:tab w:val="clear" w:pos="2520" w:leader="none"/>
        </w:tabs>
        <w:rPr>
          <w:szCs w:val="24"/>
        </w:rPr>
      </w:pPr>
      <w:r>
        <w:rPr>
          <w:rFonts w:eastAsia="Arial Unicode MS"/>
          <w:bCs w:val="0"/>
          <w:szCs w:val="24"/>
        </w:rPr>
        <w:t xml:space="preserve">являться субъектом МСП и быть включенным в единый реестр субъектов малого</w:t>
      </w:r>
      <w:r>
        <w:rPr>
          <w:rFonts w:eastAsia="Arial Unicode MS"/>
          <w:bCs w:val="0"/>
          <w:szCs w:val="24"/>
        </w:rPr>
        <w:t xml:space="preserve"> и среднего предпринимательства, </w:t>
      </w:r>
      <w:r>
        <w:rPr>
          <w:rFonts w:eastAsia="Arial Unicode MS"/>
          <w:bCs w:val="0"/>
          <w:szCs w:val="24"/>
        </w:rPr>
        <w:t xml:space="preserve">а </w:t>
      </w:r>
      <w:r>
        <w:t xml:space="preserve">в случае, если рамочное соглашение было заключено с коллективным участником, принять участие в запросе цен может только коллективный участник, каждый член которого является субъектом МСП </w:t>
      </w:r>
      <w:r>
        <w:rPr>
          <w:rFonts w:eastAsia="Arial Unicode MS"/>
          <w:bCs w:val="0"/>
          <w:szCs w:val="24"/>
        </w:rPr>
        <w:t xml:space="preserve">и включен в единый реестр субъектов малого и среднего предпринимательства;</w:t>
      </w:r>
      <w:r>
        <w:rPr>
          <w:szCs w:val="24"/>
        </w:rPr>
      </w:r>
      <w:r>
        <w:rPr>
          <w:szCs w:val="24"/>
        </w:rPr>
      </w:r>
    </w:p>
    <w:p>
      <w:pPr>
        <w:pStyle w:val="1200"/>
        <w:numPr>
          <w:ilvl w:val="4"/>
          <w:numId w:val="2"/>
        </w:numPr>
        <w:ind w:left="0" w:firstLine="567"/>
        <w:widowControl w:val="off"/>
        <w:tabs>
          <w:tab w:val="num" w:pos="993" w:leader="none"/>
          <w:tab w:val="clear" w:pos="2520" w:leader="none"/>
        </w:tabs>
        <w:rPr>
          <w:bCs w:val="0"/>
        </w:rPr>
      </w:pPr>
      <w:r>
        <w:rPr>
          <w:bCs w:val="0"/>
          <w:szCs w:val="24"/>
        </w:rPr>
        <w:t xml:space="preserve">а также иным требованиям, указанным в техническом задании</w:t>
      </w:r>
      <w:r>
        <w:rPr>
          <w:b/>
        </w:rPr>
        <w:t xml:space="preserve">.</w:t>
      </w:r>
      <w:r>
        <w:rPr>
          <w:bCs w:val="0"/>
        </w:rPr>
      </w:r>
      <w:r>
        <w:rPr>
          <w:bCs w:val="0"/>
        </w:rPr>
      </w:r>
    </w:p>
    <w:p>
      <w:pPr>
        <w:pStyle w:val="1200"/>
        <w:ind w:left="567" w:firstLine="0"/>
        <w:widowControl w:val="off"/>
        <w:rPr>
          <w:szCs w:val="24"/>
          <w:shd w:val="clear" w:color="auto" w:fill="ffff99"/>
        </w:rPr>
      </w:pPr>
      <w:r>
        <w:rPr>
          <w:szCs w:val="24"/>
          <w:shd w:val="clear" w:color="auto" w:fill="ffff99"/>
        </w:rPr>
      </w:r>
      <w:r>
        <w:rPr>
          <w:szCs w:val="24"/>
          <w:shd w:val="clear" w:color="auto" w:fill="ffff99"/>
        </w:rPr>
      </w:r>
      <w:r>
        <w:rPr>
          <w:szCs w:val="24"/>
          <w:shd w:val="clear" w:color="auto" w:fill="ffff99"/>
        </w:rPr>
      </w:r>
    </w:p>
    <w:p>
      <w:pPr>
        <w:pStyle w:val="970"/>
        <w:numPr>
          <w:ilvl w:val="1"/>
          <w:numId w:val="2"/>
        </w:numPr>
        <w:ind w:hanging="153"/>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61" w:name="_Ref315710897"/>
      <w:r/>
      <w:bookmarkStart w:id="62" w:name="_Toc509318703"/>
      <w:r/>
      <w:bookmarkStart w:id="63" w:name="_Toc128406163"/>
      <w:r>
        <w:rPr>
          <w:rFonts w:ascii="Times New Roman" w:hAnsi="Times New Roman" w:cs="Times New Roman"/>
          <w:i w:val="0"/>
          <w:sz w:val="24"/>
          <w:szCs w:val="24"/>
        </w:rPr>
        <w:t xml:space="preserve">Подготовка </w:t>
      </w:r>
      <w:bookmarkEnd w:id="61"/>
      <w:r>
        <w:rPr>
          <w:rFonts w:ascii="Times New Roman" w:hAnsi="Times New Roman" w:cs="Times New Roman"/>
          <w:i w:val="0"/>
          <w:sz w:val="24"/>
          <w:szCs w:val="24"/>
        </w:rPr>
        <w:t xml:space="preserve">и подача </w:t>
      </w:r>
      <w:bookmarkEnd w:id="62"/>
      <w:r>
        <w:rPr>
          <w:rFonts w:ascii="Times New Roman" w:hAnsi="Times New Roman" w:cs="Times New Roman"/>
          <w:i w:val="0"/>
          <w:sz w:val="24"/>
          <w:szCs w:val="24"/>
        </w:rPr>
        <w:t xml:space="preserve">Заявки</w:t>
      </w:r>
      <w:bookmarkEnd w:id="63"/>
      <w:r>
        <w:rPr>
          <w:rFonts w:ascii="Times New Roman" w:hAnsi="Times New Roman" w:cs="Times New Roman"/>
          <w:i w:val="0"/>
          <w:sz w:val="24"/>
          <w:szCs w:val="24"/>
        </w:rPr>
      </w:r>
      <w:r>
        <w:rPr>
          <w:rFonts w:ascii="Times New Roman" w:hAnsi="Times New Roman" w:cs="Times New Roman"/>
          <w:i w:val="0"/>
          <w:sz w:val="24"/>
          <w:szCs w:val="24"/>
        </w:rPr>
      </w:r>
    </w:p>
    <w:p>
      <w:pPr>
        <w:pStyle w:val="1196"/>
        <w:numPr>
          <w:ilvl w:val="2"/>
          <w:numId w:val="27"/>
        </w:numPr>
        <w:jc w:val="both"/>
        <w:keepNext w:val="0"/>
        <w:spacing w:before="0" w:after="0"/>
        <w:widowControl w:val="off"/>
        <w:tabs>
          <w:tab w:val="num" w:pos="993" w:leader="none"/>
          <w:tab w:val="clear" w:pos="1260" w:leader="none"/>
        </w:tabs>
        <w:rPr>
          <w:sz w:val="24"/>
          <w:szCs w:val="24"/>
        </w:rPr>
      </w:pPr>
      <w:r/>
      <w:bookmarkStart w:id="64" w:name="_Ref56229154"/>
      <w:r/>
      <w:bookmarkStart w:id="65" w:name="_Toc57314645"/>
      <w:r/>
      <w:bookmarkStart w:id="66" w:name="_Ref271882723"/>
      <w:r/>
      <w:bookmarkStart w:id="67" w:name="_Ref315773129"/>
      <w:r/>
      <w:bookmarkStart w:id="68" w:name="_Toc128406164"/>
      <w:r>
        <w:rPr>
          <w:sz w:val="24"/>
          <w:szCs w:val="24"/>
        </w:rPr>
        <w:t xml:space="preserve">Общие требования к </w:t>
      </w:r>
      <w:bookmarkEnd w:id="64"/>
      <w:r/>
      <w:bookmarkEnd w:id="65"/>
      <w:r/>
      <w:bookmarkEnd w:id="66"/>
      <w:r/>
      <w:bookmarkEnd w:id="67"/>
      <w:r>
        <w:rPr>
          <w:sz w:val="24"/>
          <w:szCs w:val="24"/>
        </w:rPr>
        <w:t xml:space="preserve">Заявке, подача Заявок и их прием.</w:t>
      </w:r>
      <w:bookmarkEnd w:id="68"/>
      <w:r>
        <w:rPr>
          <w:sz w:val="24"/>
          <w:szCs w:val="24"/>
        </w:rPr>
      </w:r>
      <w:r>
        <w:rPr>
          <w:sz w:val="24"/>
          <w:szCs w:val="24"/>
        </w:rPr>
      </w:r>
    </w:p>
    <w:p>
      <w:pPr>
        <w:pStyle w:val="1201"/>
        <w:numPr>
          <w:ilvl w:val="3"/>
          <w:numId w:val="22"/>
        </w:numPr>
        <w:ind w:left="0" w:firstLine="567"/>
        <w:spacing w:line="240" w:lineRule="auto"/>
        <w:widowControl w:val="off"/>
        <w:rPr>
          <w:sz w:val="24"/>
          <w:szCs w:val="24"/>
        </w:rPr>
      </w:pPr>
      <w:r/>
      <w:bookmarkStart w:id="69" w:name="_Ref315706700"/>
      <w:r/>
      <w:bookmarkStart w:id="70" w:name="_Ref56235235"/>
      <w:r>
        <w:rPr>
          <w:sz w:val="24"/>
          <w:szCs w:val="24"/>
        </w:rPr>
        <w:t xml:space="preserve">Заявка Участника на участие в запросе цен состоит из одной (единственной) части.</w:t>
      </w:r>
      <w:r>
        <w:rPr>
          <w:sz w:val="24"/>
          <w:szCs w:val="24"/>
        </w:rPr>
      </w:r>
      <w:r>
        <w:rPr>
          <w:sz w:val="24"/>
          <w:szCs w:val="24"/>
        </w:rPr>
      </w:r>
    </w:p>
    <w:p>
      <w:pPr>
        <w:pStyle w:val="1201"/>
        <w:ind w:left="0" w:firstLine="567"/>
        <w:spacing w:line="240" w:lineRule="auto"/>
        <w:widowControl w:val="off"/>
        <w:tabs>
          <w:tab w:val="clear" w:pos="1701" w:leader="none"/>
        </w:tabs>
        <w:rPr>
          <w:sz w:val="24"/>
          <w:szCs w:val="24"/>
          <w:u w:val="single"/>
        </w:rPr>
      </w:pPr>
      <w:r>
        <w:rPr>
          <w:sz w:val="24"/>
          <w:szCs w:val="24"/>
          <w:u w:val="single"/>
        </w:rPr>
        <w:t xml:space="preserve">В одной (единственной) части Участник должен подготовить следующие обязательные документы:</w:t>
      </w:r>
      <w:bookmarkEnd w:id="69"/>
      <w:r>
        <w:rPr>
          <w:sz w:val="24"/>
          <w:szCs w:val="24"/>
          <w:u w:val="single"/>
        </w:rPr>
      </w:r>
      <w:r>
        <w:rPr>
          <w:sz w:val="24"/>
          <w:szCs w:val="24"/>
          <w:u w:val="single"/>
        </w:rPr>
      </w:r>
    </w:p>
    <w:p>
      <w:pPr>
        <w:pStyle w:val="1200"/>
        <w:numPr>
          <w:ilvl w:val="0"/>
          <w:numId w:val="3"/>
        </w:numPr>
        <w:ind w:left="0" w:firstLine="567"/>
        <w:widowControl w:val="off"/>
        <w:tabs>
          <w:tab w:val="clear" w:pos="720" w:leader="none"/>
          <w:tab w:val="left" w:pos="993" w:leader="none"/>
        </w:tabs>
        <w:rPr>
          <w:szCs w:val="24"/>
        </w:rPr>
      </w:pPr>
      <w:r>
        <w:t xml:space="preserve">Письмо о подаче оферты по форме и в соответствии с инструкциями, приведенными в настоящем Извещении</w:t>
      </w:r>
      <w:r>
        <w:rPr>
          <w:szCs w:val="24"/>
        </w:rPr>
        <w:t xml:space="preserve"> (Приложение №3, Форма 1);</w:t>
      </w:r>
      <w:r>
        <w:rPr>
          <w:szCs w:val="24"/>
        </w:rPr>
      </w:r>
      <w:r>
        <w:rPr>
          <w:szCs w:val="24"/>
        </w:rPr>
      </w:r>
    </w:p>
    <w:p>
      <w:pPr>
        <w:pStyle w:val="1200"/>
        <w:numPr>
          <w:ilvl w:val="0"/>
          <w:numId w:val="3"/>
        </w:numPr>
        <w:ind w:left="0" w:firstLine="567"/>
        <w:widowControl w:val="off"/>
        <w:tabs>
          <w:tab w:val="clear" w:pos="720" w:leader="none"/>
          <w:tab w:val="left" w:pos="993" w:leader="none"/>
          <w:tab w:val="left" w:pos="1620" w:leader="none"/>
        </w:tabs>
        <w:rPr>
          <w:szCs w:val="24"/>
        </w:rPr>
      </w:pPr>
      <w:r>
        <w:rPr>
          <w:szCs w:val="24"/>
        </w:rPr>
        <w:t xml:space="preserve">Анкету участника запроса цен (Приложение №3, Форма 2);</w:t>
      </w:r>
      <w:r>
        <w:rPr>
          <w:szCs w:val="24"/>
        </w:rPr>
      </w:r>
      <w:r>
        <w:rPr>
          <w:szCs w:val="24"/>
        </w:rPr>
      </w:r>
    </w:p>
    <w:p>
      <w:pPr>
        <w:pStyle w:val="1200"/>
        <w:numPr>
          <w:ilvl w:val="0"/>
          <w:numId w:val="3"/>
        </w:numPr>
        <w:ind w:left="0" w:firstLine="567"/>
        <w:widowControl w:val="off"/>
        <w:tabs>
          <w:tab w:val="clear" w:pos="720" w:leader="none"/>
          <w:tab w:val="left" w:pos="993" w:leader="none"/>
          <w:tab w:val="left" w:pos="1620" w:leader="none"/>
        </w:tabs>
        <w:rPr>
          <w:szCs w:val="24"/>
        </w:rPr>
      </w:pPr>
      <w:r>
        <w:t xml:space="preserve">а) Сводную таблицу стоимости с приложением обосновывающих сметных расчетов стоимости выполнения проектных и изыскательских работ, а также осуществления авторского надзора с учетом требований, изложенных в приложении №6 к Извещению (</w:t>
      </w:r>
      <w:r>
        <w:rPr>
          <w:i/>
          <w:highlight w:val="lightGray"/>
        </w:rPr>
        <w:t xml:space="preserve">данное требование применяется только на выполнение ПИР, авторский надзор по высоковольтным объектам</w:t>
      </w:r>
      <w:r>
        <w:t xml:space="preserve">)</w:t>
      </w:r>
      <w:r>
        <w:rPr>
          <w:szCs w:val="24"/>
        </w:rPr>
      </w:r>
      <w:r>
        <w:rPr>
          <w:szCs w:val="24"/>
        </w:rPr>
      </w:r>
    </w:p>
    <w:p>
      <w:pPr>
        <w:pStyle w:val="1200"/>
        <w:ind w:firstLine="993"/>
        <w:widowControl w:val="off"/>
        <w:tabs>
          <w:tab w:val="left" w:pos="993" w:leader="none"/>
          <w:tab w:val="left" w:pos="1620" w:leader="none"/>
        </w:tabs>
        <w:rPr>
          <w:szCs w:val="24"/>
        </w:rPr>
      </w:pPr>
      <w:r>
        <w:rPr>
          <w:szCs w:val="24"/>
        </w:rPr>
        <w:t xml:space="preserve">б) Сводную таблицу стоимости с приложением сводного сметного расчета и локальных смет в двух уровнях цен (в базисных и договорных ценах) </w:t>
      </w:r>
      <w:r>
        <w:t xml:space="preserve">с учетом требований, </w:t>
      </w:r>
      <w:r>
        <w:t xml:space="preserve">изложенных в приложении №6 к Извещению (</w:t>
      </w:r>
      <w:r>
        <w:rPr>
          <w:i/>
          <w:highlight w:val="lightGray"/>
        </w:rPr>
        <w:t xml:space="preserve">данное требование применяется только на выполнение СМР по высоковольтным объектам</w:t>
      </w:r>
      <w:r>
        <w:t xml:space="preserve">).</w:t>
      </w:r>
      <w:r>
        <w:rPr>
          <w:szCs w:val="24"/>
        </w:rPr>
      </w:r>
      <w:r>
        <w:rPr>
          <w:szCs w:val="24"/>
        </w:rPr>
      </w:r>
    </w:p>
    <w:p>
      <w:pPr>
        <w:pStyle w:val="1200"/>
        <w:ind w:firstLine="993"/>
        <w:tabs>
          <w:tab w:val="left" w:pos="993" w:leader="none"/>
        </w:tabs>
      </w:pPr>
      <w:r>
        <w:rPr>
          <w:szCs w:val="24"/>
        </w:rPr>
        <w:t xml:space="preserve">в) Сводную таблицу стоимости с приложением укрупненного сводного сметного расчета </w:t>
      </w:r>
      <w:r>
        <w:rPr>
          <w:szCs w:val="24"/>
        </w:rPr>
        <w:t xml:space="preserve">с разбивкой на виды работ и начислениями лимитированных и непредвиденных затрат по главам, а также сметные расчеты стоимости выполнения проектных и изыскательских работ, осуществления авторского надзора и экспертизы ПСД (в зависимости от предмета закупки) </w:t>
      </w:r>
      <w:r>
        <w:t xml:space="preserve">с учетом требований, изложенных в приложении №6 к Извещению (</w:t>
      </w:r>
      <w:r>
        <w:rPr>
          <w:i/>
          <w:highlight w:val="lightGray"/>
        </w:rPr>
        <w:t xml:space="preserve">данное требование применяется только на выполнение работ «Под ключ» по высоковольтным объектам</w:t>
      </w:r>
      <w:r>
        <w:t xml:space="preserve">)</w:t>
      </w:r>
      <w:r/>
    </w:p>
    <w:p>
      <w:pPr>
        <w:pStyle w:val="1200"/>
        <w:ind w:firstLine="993"/>
        <w:tabs>
          <w:tab w:val="left" w:pos="993" w:leader="none"/>
        </w:tabs>
      </w:pPr>
      <w:r>
        <w:t xml:space="preserve">г) Сводную таблицу стоимости с приложением соответствующего расчета (</w:t>
      </w:r>
      <w:r>
        <w:rPr>
          <w:i/>
          <w:highlight w:val="lightGray"/>
        </w:rPr>
        <w:t xml:space="preserve">данное требование применяется при указании соответствующего требования в Техническом задании</w:t>
      </w:r>
      <w:r>
        <w:t xml:space="preserve">).</w:t>
      </w:r>
      <w:r/>
    </w:p>
    <w:p>
      <w:pPr>
        <w:pStyle w:val="1201"/>
        <w:numPr>
          <w:ilvl w:val="3"/>
          <w:numId w:val="22"/>
        </w:numPr>
        <w:ind w:left="0" w:firstLine="567"/>
        <w:spacing w:line="240" w:lineRule="auto"/>
        <w:widowControl w:val="off"/>
        <w:tabs>
          <w:tab w:val="left" w:pos="1134" w:leader="none"/>
        </w:tabs>
        <w:rPr>
          <w:sz w:val="24"/>
          <w:szCs w:val="24"/>
        </w:rPr>
      </w:pPr>
      <w:r>
        <w:rPr>
          <w:sz w:val="24"/>
          <w:szCs w:val="24"/>
        </w:rPr>
        <w:t xml:space="preserve">Участник размещает Заявку на торговой электронной площадке, указанной в п. 6 «Общие сведения о закупке» Извещения, в соответствии с Правилами и Регламентами работы данной площадки.</w:t>
      </w:r>
      <w:r>
        <w:rPr>
          <w:sz w:val="24"/>
          <w:szCs w:val="24"/>
        </w:rPr>
      </w:r>
      <w:r>
        <w:rPr>
          <w:sz w:val="24"/>
          <w:szCs w:val="24"/>
        </w:rPr>
      </w:r>
    </w:p>
    <w:p>
      <w:pPr>
        <w:pStyle w:val="1201"/>
        <w:numPr>
          <w:ilvl w:val="3"/>
          <w:numId w:val="22"/>
        </w:numPr>
        <w:ind w:left="0" w:firstLine="567"/>
        <w:spacing w:line="240" w:lineRule="auto"/>
        <w:widowControl w:val="off"/>
        <w:tabs>
          <w:tab w:val="left" w:pos="1134" w:leader="none"/>
        </w:tabs>
        <w:rPr>
          <w:sz w:val="24"/>
          <w:szCs w:val="24"/>
        </w:rPr>
      </w:pPr>
      <w:r>
        <w:rPr>
          <w:sz w:val="24"/>
          <w:szCs w:val="24"/>
        </w:rPr>
        <w:t xml:space="preserve">Каждый документ, входящий в Заявку, должен быть подписан лицом, имеющим право в соответствии с законо</w:t>
      </w:r>
      <w:r>
        <w:rPr>
          <w:sz w:val="24"/>
          <w:szCs w:val="24"/>
        </w:rPr>
        <w:t xml:space="preserve">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скан оригинала доверенности прикладывается к Заявке.</w:t>
      </w:r>
      <w:r>
        <w:rPr>
          <w:sz w:val="24"/>
          <w:szCs w:val="24"/>
        </w:rPr>
      </w:r>
      <w:r>
        <w:rPr>
          <w:sz w:val="24"/>
          <w:szCs w:val="24"/>
        </w:rPr>
      </w:r>
    </w:p>
    <w:p>
      <w:pPr>
        <w:pStyle w:val="1201"/>
        <w:numPr>
          <w:ilvl w:val="3"/>
          <w:numId w:val="22"/>
        </w:numPr>
        <w:ind w:left="0" w:firstLine="567"/>
        <w:spacing w:line="240" w:lineRule="auto"/>
        <w:widowControl w:val="off"/>
        <w:tabs>
          <w:tab w:val="left" w:pos="1134" w:leader="none"/>
        </w:tabs>
        <w:rPr>
          <w:sz w:val="24"/>
          <w:szCs w:val="24"/>
        </w:rPr>
      </w:pPr>
      <w:r>
        <w:rPr>
          <w:sz w:val="24"/>
          <w:szCs w:val="24"/>
        </w:rPr>
        <w:t xml:space="preserve">Все требуемые документы в соответствии с условиями настоящего приложения должны быть предоставлены Участником запроса цен на торговой электронной площадке  </w:t>
      </w:r>
      <w:hyperlink r:id="rId24" w:tooltip="http://www.tender.lot-online.ru" w:history="1">
        <w:r>
          <w:rPr>
            <w:rStyle w:val="1139"/>
          </w:rPr>
          <w:t xml:space="preserve">www.</w:t>
        </w:r>
        <w:r>
          <w:rPr>
            <w:rStyle w:val="1139"/>
            <w:lang w:val="en-US"/>
          </w:rPr>
          <w:t xml:space="preserve">tender</w:t>
        </w:r>
        <w:r>
          <w:rPr>
            <w:rStyle w:val="1139"/>
          </w:rPr>
          <w:t xml:space="preserve">.</w:t>
        </w:r>
        <w:r>
          <w:rPr>
            <w:rStyle w:val="1139"/>
            <w:lang w:val="en-US"/>
          </w:rPr>
          <w:t xml:space="preserve">lot</w:t>
        </w:r>
        <w:r>
          <w:rPr>
            <w:rStyle w:val="1139"/>
          </w:rPr>
          <w:t xml:space="preserve">-</w:t>
        </w:r>
        <w:r>
          <w:rPr>
            <w:rStyle w:val="1139"/>
            <w:lang w:val="en-US"/>
          </w:rPr>
          <w:t xml:space="preserve">online</w:t>
        </w:r>
        <w:r>
          <w:rPr>
            <w:rStyle w:val="1139"/>
          </w:rPr>
          <w:t xml:space="preserve">.ru</w:t>
        </w:r>
      </w:hyperlink>
      <w:r>
        <w:rPr>
          <w:sz w:val="24"/>
          <w:szCs w:val="24"/>
        </w:rPr>
        <w:t xml:space="preserve"> в доступном для прочтения формате (предпочтительнее формат *.pdf, формат: один файл – один документ). Файлы должны быть именованы так, чтобы из их названия было бы понятно, какой документ в каком файле располагается. (</w:t>
      </w:r>
      <w:r>
        <w:rPr>
          <w:i/>
          <w:sz w:val="24"/>
          <w:szCs w:val="24"/>
        </w:rPr>
        <w:t xml:space="preserve">Именовать файлы необходимо согласно п. 2.1.1.</w:t>
      </w:r>
      <w:r>
        <w:rPr>
          <w:sz w:val="24"/>
          <w:szCs w:val="24"/>
        </w:rPr>
        <w:t xml:space="preserve"> </w:t>
      </w:r>
      <w:r>
        <w:rPr>
          <w:i/>
          <w:sz w:val="24"/>
          <w:szCs w:val="24"/>
        </w:rPr>
        <w:t xml:space="preserve">Общие требования к Заявке, подача Заявок и их прием. (Пример: «1. Предложение.pdf», «2. Анкета.pdf» и т.д</w:t>
      </w:r>
      <w:r>
        <w:rPr>
          <w:sz w:val="24"/>
          <w:szCs w:val="24"/>
        </w:rPr>
        <w:t xml:space="preserve">). Все файлы не должны иметь защиты от их открытия, копирования их содержимого или их печати. </w:t>
      </w:r>
      <w:r>
        <w:rPr>
          <w:sz w:val="24"/>
          <w:szCs w:val="24"/>
        </w:rPr>
      </w:r>
      <w:r>
        <w:rPr>
          <w:sz w:val="24"/>
          <w:szCs w:val="24"/>
        </w:rPr>
      </w:r>
    </w:p>
    <w:p>
      <w:pPr>
        <w:pStyle w:val="1201"/>
        <w:numPr>
          <w:ilvl w:val="3"/>
          <w:numId w:val="22"/>
        </w:numPr>
        <w:ind w:left="0" w:firstLine="567"/>
        <w:spacing w:line="240" w:lineRule="auto"/>
        <w:widowControl w:val="off"/>
        <w:tabs>
          <w:tab w:val="left" w:pos="1134" w:leader="none"/>
        </w:tabs>
        <w:rPr>
          <w:sz w:val="24"/>
          <w:szCs w:val="24"/>
        </w:rPr>
      </w:pPr>
      <w:r>
        <w:rPr>
          <w:bCs/>
        </w:rPr>
        <w:t xml:space="preserve">В</w:t>
      </w:r>
      <w:r>
        <w:rPr>
          <w:bCs/>
          <w:sz w:val="24"/>
          <w:szCs w:val="24"/>
        </w:rPr>
        <w:t xml:space="preserve"> случае наличия в заявке участника недостоверных сведений в отношении документов и / или сведений, которые не были обязательны к предоставлению в составе заявки участника (в том ч</w:t>
      </w:r>
      <w:r>
        <w:rPr>
          <w:bCs/>
          <w:sz w:val="24"/>
          <w:szCs w:val="24"/>
        </w:rPr>
        <w:t xml:space="preserve">исле требований, относящихся к исполнению договора), или которые заказчик не вправе требовать, а также в случае предоставления недостоверных сведений и / или документов, которые влияют на результат балльной оценки, то такие сведения и / или документы счита</w:t>
      </w:r>
      <w:r>
        <w:rPr>
          <w:bCs/>
        </w:rPr>
        <w:t xml:space="preserve">ю</w:t>
      </w:r>
      <w:r>
        <w:rPr>
          <w:bCs/>
          <w:sz w:val="24"/>
          <w:szCs w:val="24"/>
        </w:rPr>
        <w:t xml:space="preserve">т</w:t>
      </w:r>
      <w:r>
        <w:rPr>
          <w:bCs/>
        </w:rPr>
        <w:t xml:space="preserve">ся</w:t>
      </w:r>
      <w:r>
        <w:rPr>
          <w:bCs/>
          <w:sz w:val="24"/>
          <w:szCs w:val="24"/>
        </w:rPr>
        <w:t xml:space="preserve"> не предоставленными. При наличии в заявке участника недостоверных сведений, относящихся к обязательным требованиям к участнику, такая заявка подлежит отклонению</w:t>
      </w:r>
      <w:r>
        <w:rPr>
          <w:sz w:val="24"/>
          <w:szCs w:val="24"/>
        </w:rPr>
        <w:t xml:space="preserve">.</w:t>
      </w:r>
      <w:r>
        <w:rPr>
          <w:sz w:val="24"/>
          <w:szCs w:val="24"/>
        </w:rPr>
      </w:r>
      <w:r>
        <w:rPr>
          <w:sz w:val="24"/>
          <w:szCs w:val="24"/>
        </w:rPr>
      </w:r>
    </w:p>
    <w:p>
      <w:pPr>
        <w:pStyle w:val="1201"/>
        <w:numPr>
          <w:ilvl w:val="3"/>
          <w:numId w:val="22"/>
        </w:numPr>
        <w:ind w:left="0" w:firstLine="567"/>
        <w:spacing w:line="240" w:lineRule="auto"/>
        <w:widowControl w:val="off"/>
        <w:tabs>
          <w:tab w:val="left" w:pos="1134" w:leader="none"/>
        </w:tabs>
        <w:rPr>
          <w:sz w:val="24"/>
          <w:szCs w:val="24"/>
        </w:rPr>
      </w:pPr>
      <w:r>
        <w:rPr>
          <w:sz w:val="24"/>
          <w:szCs w:val="24"/>
        </w:rPr>
        <w:t xml:space="preserve">Вне зависимости от применяем</w:t>
      </w:r>
      <w:r>
        <w:rPr>
          <w:sz w:val="24"/>
          <w:szCs w:val="24"/>
        </w:rPr>
        <w:t xml:space="preserve">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w:t>
      </w:r>
      <w:r>
        <w:rPr>
          <w:sz w:val="24"/>
          <w:szCs w:val="24"/>
        </w:rPr>
        <w:t xml:space="preserve">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r>
        <w:rPr>
          <w:sz w:val="24"/>
          <w:szCs w:val="24"/>
        </w:rPr>
      </w:r>
      <w:r>
        <w:rPr>
          <w:sz w:val="24"/>
          <w:szCs w:val="24"/>
        </w:rPr>
      </w:r>
    </w:p>
    <w:p>
      <w:pPr>
        <w:pStyle w:val="1201"/>
        <w:ind w:left="567" w:firstLine="0"/>
        <w:spacing w:line="240" w:lineRule="auto"/>
        <w:widowControl w:val="off"/>
        <w:tabs>
          <w:tab w:val="left" w:pos="1134" w:leader="none"/>
          <w:tab w:val="clear" w:pos="1701" w:leader="none"/>
        </w:tabs>
        <w:rPr>
          <w:sz w:val="24"/>
          <w:szCs w:val="24"/>
        </w:rPr>
      </w:pPr>
      <w:r>
        <w:rPr>
          <w:sz w:val="24"/>
          <w:szCs w:val="24"/>
        </w:rPr>
      </w:r>
      <w:r>
        <w:rPr>
          <w:sz w:val="24"/>
          <w:szCs w:val="24"/>
        </w:rPr>
      </w:r>
      <w:r>
        <w:rPr>
          <w:sz w:val="24"/>
          <w:szCs w:val="24"/>
        </w:rPr>
      </w:r>
    </w:p>
    <w:p>
      <w:pPr>
        <w:pStyle w:val="1196"/>
        <w:numPr>
          <w:ilvl w:val="2"/>
          <w:numId w:val="27"/>
        </w:numPr>
        <w:jc w:val="both"/>
        <w:keepNext w:val="0"/>
        <w:spacing w:before="0" w:after="0"/>
        <w:widowControl w:val="off"/>
        <w:tabs>
          <w:tab w:val="num" w:pos="993" w:leader="none"/>
          <w:tab w:val="clear" w:pos="1260" w:leader="none"/>
        </w:tabs>
        <w:rPr>
          <w:sz w:val="24"/>
          <w:szCs w:val="24"/>
        </w:rPr>
      </w:pPr>
      <w:r/>
      <w:bookmarkStart w:id="71" w:name="_Ref315776291"/>
      <w:r/>
      <w:bookmarkStart w:id="72" w:name="_Toc128406165"/>
      <w:r>
        <w:rPr>
          <w:sz w:val="24"/>
          <w:szCs w:val="24"/>
        </w:rPr>
        <w:t xml:space="preserve">Требования к сроку действия </w:t>
      </w:r>
      <w:bookmarkEnd w:id="70"/>
      <w:r>
        <w:rPr>
          <w:sz w:val="24"/>
          <w:szCs w:val="24"/>
        </w:rPr>
        <w:t xml:space="preserve">Заявки</w:t>
      </w:r>
      <w:bookmarkEnd w:id="71"/>
      <w:r>
        <w:rPr>
          <w:sz w:val="24"/>
          <w:szCs w:val="24"/>
        </w:rPr>
      </w:r>
      <w:r>
        <w:rPr>
          <w:sz w:val="24"/>
          <w:szCs w:val="24"/>
        </w:rPr>
      </w:r>
    </w:p>
    <w:p>
      <w:pPr>
        <w:pStyle w:val="1201"/>
        <w:numPr>
          <w:ilvl w:val="3"/>
          <w:numId w:val="23"/>
        </w:numPr>
        <w:ind w:left="0" w:firstLine="567"/>
        <w:spacing w:line="240" w:lineRule="auto"/>
        <w:widowControl w:val="off"/>
        <w:tabs>
          <w:tab w:val="left" w:pos="1134" w:leader="none"/>
        </w:tabs>
        <w:rPr>
          <w:sz w:val="24"/>
          <w:szCs w:val="24"/>
        </w:rPr>
      </w:pPr>
      <w:r/>
      <w:bookmarkStart w:id="73" w:name="_Ref56220570"/>
      <w:r>
        <w:rPr>
          <w:sz w:val="24"/>
          <w:szCs w:val="24"/>
        </w:rPr>
        <w:t xml:space="preserve">Заявка действительна в течение срока, указанного Участником в своей Заявке. В любом случае, этот срок не должен составлять менее 90 (девяноста) календарных дней с даты окончания подачи Заявок.</w:t>
      </w:r>
      <w:r>
        <w:rPr>
          <w:sz w:val="24"/>
          <w:szCs w:val="24"/>
        </w:rPr>
      </w:r>
      <w:r>
        <w:rPr>
          <w:sz w:val="24"/>
          <w:szCs w:val="24"/>
        </w:rPr>
      </w:r>
    </w:p>
    <w:p>
      <w:pPr>
        <w:pStyle w:val="1201"/>
        <w:numPr>
          <w:ilvl w:val="3"/>
          <w:numId w:val="23"/>
        </w:numPr>
        <w:ind w:left="0" w:firstLine="567"/>
        <w:spacing w:line="240" w:lineRule="auto"/>
        <w:widowControl w:val="off"/>
        <w:tabs>
          <w:tab w:val="left" w:pos="1134" w:leader="none"/>
        </w:tabs>
        <w:rPr>
          <w:sz w:val="24"/>
          <w:szCs w:val="24"/>
        </w:rPr>
      </w:pPr>
      <w:r>
        <w:rPr>
          <w:sz w:val="24"/>
          <w:szCs w:val="24"/>
        </w:rPr>
        <w:t xml:space="preserve">Указание меньшего срока действия Заявки может служить основанием для отклонения Заявки.</w:t>
      </w:r>
      <w:r>
        <w:rPr>
          <w:sz w:val="24"/>
          <w:szCs w:val="24"/>
        </w:rPr>
      </w:r>
      <w:r>
        <w:rPr>
          <w:sz w:val="24"/>
          <w:szCs w:val="24"/>
        </w:rPr>
      </w:r>
    </w:p>
    <w:p>
      <w:pPr>
        <w:pStyle w:val="1201"/>
        <w:ind w:left="567" w:firstLine="0"/>
        <w:spacing w:line="240" w:lineRule="auto"/>
        <w:widowControl w:val="off"/>
        <w:tabs>
          <w:tab w:val="left" w:pos="1134" w:leader="none"/>
          <w:tab w:val="clear" w:pos="1701" w:leader="none"/>
        </w:tabs>
        <w:rPr>
          <w:sz w:val="24"/>
          <w:szCs w:val="24"/>
        </w:rPr>
      </w:pPr>
      <w:r>
        <w:rPr>
          <w:sz w:val="24"/>
          <w:szCs w:val="24"/>
        </w:rPr>
      </w:r>
      <w:r>
        <w:rPr>
          <w:sz w:val="24"/>
          <w:szCs w:val="24"/>
        </w:rPr>
      </w:r>
      <w:r>
        <w:rPr>
          <w:sz w:val="24"/>
          <w:szCs w:val="24"/>
        </w:rPr>
      </w:r>
    </w:p>
    <w:p>
      <w:pPr>
        <w:pStyle w:val="1196"/>
        <w:numPr>
          <w:ilvl w:val="2"/>
          <w:numId w:val="27"/>
        </w:numPr>
        <w:jc w:val="both"/>
        <w:keepNext w:val="0"/>
        <w:spacing w:before="0" w:after="0"/>
        <w:widowControl w:val="off"/>
        <w:tabs>
          <w:tab w:val="num" w:pos="993" w:leader="none"/>
          <w:tab w:val="clear" w:pos="1260" w:leader="none"/>
        </w:tabs>
        <w:rPr>
          <w:sz w:val="24"/>
          <w:szCs w:val="24"/>
        </w:rPr>
      </w:pPr>
      <w:r/>
      <w:bookmarkStart w:id="74" w:name="_Toc57314647"/>
      <w:r/>
      <w:bookmarkStart w:id="75" w:name="_Toc128406166"/>
      <w:r/>
      <w:bookmarkEnd w:id="72"/>
      <w:r>
        <w:rPr>
          <w:sz w:val="24"/>
          <w:szCs w:val="24"/>
        </w:rPr>
        <w:t xml:space="preserve">Требования к языку </w:t>
      </w:r>
      <w:bookmarkEnd w:id="73"/>
      <w:r>
        <w:rPr>
          <w:sz w:val="24"/>
          <w:szCs w:val="24"/>
        </w:rPr>
        <w:t xml:space="preserve">Заявки</w:t>
      </w:r>
      <w:bookmarkEnd w:id="74"/>
      <w:r>
        <w:rPr>
          <w:sz w:val="24"/>
          <w:szCs w:val="24"/>
        </w:rPr>
      </w:r>
      <w:r>
        <w:rPr>
          <w:sz w:val="24"/>
          <w:szCs w:val="24"/>
        </w:rPr>
      </w:r>
    </w:p>
    <w:p>
      <w:pPr>
        <w:pStyle w:val="1200"/>
        <w:numPr>
          <w:ilvl w:val="0"/>
          <w:numId w:val="5"/>
        </w:numPr>
        <w:ind w:left="0" w:firstLine="567"/>
        <w:widowControl w:val="off"/>
        <w:tabs>
          <w:tab w:val="left" w:pos="1134" w:leader="none"/>
        </w:tabs>
        <w:rPr>
          <w:szCs w:val="24"/>
        </w:rPr>
      </w:pPr>
      <w:r>
        <w:rPr>
          <w:szCs w:val="24"/>
        </w:rPr>
        <w:t xml:space="preserve">Все документы, входящие в Заявку, должны быть подготовлены на русском языке за исключением нижеследующего.</w:t>
      </w:r>
      <w:r>
        <w:rPr>
          <w:szCs w:val="24"/>
        </w:rPr>
      </w:r>
      <w:r>
        <w:rPr>
          <w:szCs w:val="24"/>
        </w:rPr>
      </w:r>
    </w:p>
    <w:p>
      <w:pPr>
        <w:pStyle w:val="1200"/>
        <w:numPr>
          <w:ilvl w:val="0"/>
          <w:numId w:val="5"/>
        </w:numPr>
        <w:ind w:left="0" w:firstLine="567"/>
        <w:widowControl w:val="off"/>
        <w:tabs>
          <w:tab w:val="left" w:pos="1134" w:leader="none"/>
        </w:tabs>
        <w:rPr>
          <w:szCs w:val="24"/>
        </w:rPr>
      </w:pPr>
      <w:r>
        <w:rPr>
          <w:szCs w:val="24"/>
        </w:rPr>
        <w:t xml:space="preserve">Документы, оригиналы которых выданы Участнику третьими лицами на ином языке, могут быть предоставлены на языке оригинала при условии, что к ним приложен </w:t>
      </w:r>
      <w:r>
        <w:rPr>
          <w:szCs w:val="24"/>
        </w:rPr>
        <w:t xml:space="preserve">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будет принимать решение на основании перевода.</w:t>
      </w:r>
      <w:r>
        <w:rPr>
          <w:szCs w:val="24"/>
        </w:rPr>
      </w:r>
      <w:r>
        <w:rPr>
          <w:szCs w:val="24"/>
        </w:rPr>
      </w:r>
    </w:p>
    <w:p>
      <w:pPr>
        <w:pStyle w:val="1200"/>
        <w:numPr>
          <w:ilvl w:val="0"/>
          <w:numId w:val="5"/>
        </w:numPr>
        <w:ind w:left="0" w:firstLine="567"/>
        <w:widowControl w:val="off"/>
        <w:tabs>
          <w:tab w:val="left" w:pos="1134" w:leader="none"/>
        </w:tabs>
        <w:rPr>
          <w:szCs w:val="24"/>
        </w:rPr>
      </w:pPr>
      <w:r>
        <w:rPr>
          <w:szCs w:val="24"/>
        </w:rPr>
        <w:t xml:space="preserve">Комиссия вправе не рассматривать документы, не переведенные на русский язык.</w:t>
      </w:r>
      <w:r>
        <w:rPr>
          <w:szCs w:val="24"/>
        </w:rPr>
      </w:r>
      <w:r>
        <w:rPr>
          <w:szCs w:val="24"/>
        </w:rPr>
      </w:r>
    </w:p>
    <w:p>
      <w:pPr>
        <w:pStyle w:val="1200"/>
        <w:ind w:left="567" w:firstLine="0"/>
        <w:widowControl w:val="off"/>
        <w:tabs>
          <w:tab w:val="left" w:pos="1134" w:leader="none"/>
        </w:tabs>
        <w:rPr>
          <w:szCs w:val="24"/>
        </w:rPr>
      </w:pPr>
      <w:r>
        <w:rPr>
          <w:szCs w:val="24"/>
        </w:rPr>
      </w:r>
      <w:r>
        <w:rPr>
          <w:szCs w:val="24"/>
        </w:rPr>
      </w:r>
      <w:r>
        <w:rPr>
          <w:szCs w:val="24"/>
        </w:rPr>
      </w:r>
    </w:p>
    <w:p>
      <w:pPr>
        <w:pStyle w:val="1196"/>
        <w:numPr>
          <w:ilvl w:val="2"/>
          <w:numId w:val="27"/>
        </w:numPr>
        <w:jc w:val="both"/>
        <w:keepNext w:val="0"/>
        <w:spacing w:before="0" w:after="0"/>
        <w:widowControl w:val="off"/>
        <w:tabs>
          <w:tab w:val="num" w:pos="993" w:leader="none"/>
          <w:tab w:val="clear" w:pos="1260" w:leader="none"/>
        </w:tabs>
        <w:rPr>
          <w:sz w:val="24"/>
          <w:szCs w:val="24"/>
        </w:rPr>
      </w:pPr>
      <w:r/>
      <w:bookmarkStart w:id="76" w:name="_Toc128406167"/>
      <w:r>
        <w:rPr>
          <w:sz w:val="24"/>
          <w:szCs w:val="24"/>
        </w:rPr>
        <w:t xml:space="preserve">Требования к валюте предложения</w:t>
      </w:r>
      <w:bookmarkEnd w:id="75"/>
      <w:r>
        <w:rPr>
          <w:sz w:val="24"/>
          <w:szCs w:val="24"/>
        </w:rPr>
      </w:r>
      <w:r>
        <w:rPr>
          <w:sz w:val="24"/>
          <w:szCs w:val="24"/>
        </w:rPr>
      </w:r>
    </w:p>
    <w:p>
      <w:pPr>
        <w:pStyle w:val="1200"/>
        <w:numPr>
          <w:ilvl w:val="0"/>
          <w:numId w:val="6"/>
        </w:numPr>
        <w:ind w:left="0" w:firstLine="567"/>
        <w:widowControl w:val="off"/>
        <w:tabs>
          <w:tab w:val="left" w:pos="1134" w:leader="none"/>
        </w:tabs>
        <w:rPr>
          <w:szCs w:val="24"/>
        </w:rPr>
      </w:pPr>
      <w:r>
        <w:rPr>
          <w:szCs w:val="24"/>
        </w:rPr>
        <w:t xml:space="preserve">Все суммы денежных средств в документах, входящих в Заявку, должны быть выражены в российских рублях </w:t>
      </w:r>
      <w:r>
        <w:t xml:space="preserve">за</w:t>
      </w:r>
      <w:r>
        <w:rPr>
          <w:szCs w:val="24"/>
        </w:rPr>
        <w:t xml:space="preserve"> исключением нижеследующего.</w:t>
      </w:r>
      <w:r>
        <w:rPr>
          <w:szCs w:val="24"/>
        </w:rPr>
      </w:r>
      <w:r>
        <w:rPr>
          <w:szCs w:val="24"/>
        </w:rPr>
      </w:r>
    </w:p>
    <w:p>
      <w:pPr>
        <w:pStyle w:val="1200"/>
        <w:numPr>
          <w:ilvl w:val="0"/>
          <w:numId w:val="6"/>
        </w:numPr>
        <w:ind w:left="0" w:firstLine="567"/>
        <w:widowControl w:val="off"/>
        <w:tabs>
          <w:tab w:val="left" w:pos="1134" w:leader="none"/>
        </w:tabs>
        <w:rPr>
          <w:szCs w:val="24"/>
        </w:rPr>
      </w:pPr>
      <w:r>
        <w:rPr>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w:t>
      </w:r>
      <w:r>
        <w:rPr>
          <w:szCs w:val="24"/>
        </w:rPr>
        <w:t xml:space="preserve">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Pr>
          <w:szCs w:val="24"/>
        </w:rPr>
      </w:r>
      <w:r>
        <w:rPr>
          <w:szCs w:val="24"/>
        </w:rPr>
      </w:r>
    </w:p>
    <w:p>
      <w:pPr>
        <w:pStyle w:val="1200"/>
        <w:numPr>
          <w:ilvl w:val="0"/>
          <w:numId w:val="6"/>
        </w:numPr>
        <w:ind w:left="0" w:firstLine="567"/>
        <w:widowControl w:val="off"/>
        <w:tabs>
          <w:tab w:val="left" w:pos="1134" w:leader="none"/>
        </w:tabs>
        <w:rPr>
          <w:szCs w:val="24"/>
        </w:rPr>
      </w:pPr>
      <w:r>
        <w:rPr>
          <w:szCs w:val="24"/>
        </w:rPr>
        <w:t xml:space="preserve">Цена Заявки фиксируется в российских рублях и не подлежит изменению при изменении официального курса валюты.</w:t>
      </w:r>
      <w:r>
        <w:rPr>
          <w:szCs w:val="24"/>
        </w:rPr>
      </w:r>
      <w:r>
        <w:rPr>
          <w:szCs w:val="24"/>
        </w:rPr>
      </w:r>
    </w:p>
    <w:p>
      <w:pPr>
        <w:pStyle w:val="1200"/>
        <w:ind w:left="567" w:firstLine="0"/>
        <w:widowControl w:val="off"/>
        <w:tabs>
          <w:tab w:val="left" w:pos="1134" w:leader="none"/>
        </w:tabs>
        <w:rPr>
          <w:szCs w:val="24"/>
        </w:rPr>
      </w:pPr>
      <w:r>
        <w:rPr>
          <w:szCs w:val="24"/>
        </w:rPr>
      </w:r>
      <w:r>
        <w:rPr>
          <w:szCs w:val="24"/>
        </w:rPr>
      </w:r>
      <w:r>
        <w:rPr>
          <w:szCs w:val="24"/>
        </w:rPr>
      </w:r>
    </w:p>
    <w:p>
      <w:pPr>
        <w:pStyle w:val="1196"/>
        <w:numPr>
          <w:ilvl w:val="2"/>
          <w:numId w:val="27"/>
        </w:numPr>
        <w:jc w:val="both"/>
        <w:keepNext w:val="0"/>
        <w:spacing w:before="0" w:after="0"/>
        <w:widowControl w:val="off"/>
        <w:tabs>
          <w:tab w:val="num" w:pos="993" w:leader="none"/>
          <w:tab w:val="clear" w:pos="1260" w:leader="none"/>
        </w:tabs>
        <w:rPr>
          <w:sz w:val="24"/>
          <w:szCs w:val="24"/>
        </w:rPr>
      </w:pPr>
      <w:r/>
      <w:bookmarkStart w:id="77" w:name="_Toc128406168"/>
      <w:r>
        <w:rPr>
          <w:sz w:val="24"/>
          <w:szCs w:val="24"/>
        </w:rPr>
        <w:t xml:space="preserve">Требования к цене Заявки участника</w:t>
      </w:r>
      <w:bookmarkEnd w:id="76"/>
      <w:r>
        <w:rPr>
          <w:sz w:val="24"/>
          <w:szCs w:val="24"/>
        </w:rPr>
      </w:r>
      <w:r>
        <w:rPr>
          <w:sz w:val="24"/>
          <w:szCs w:val="24"/>
        </w:rPr>
      </w:r>
    </w:p>
    <w:p>
      <w:pPr>
        <w:pStyle w:val="1170"/>
        <w:numPr>
          <w:ilvl w:val="0"/>
          <w:numId w:val="31"/>
        </w:numPr>
        <w:ind w:left="0" w:firstLine="567"/>
        <w:jc w:val="both"/>
        <w:tabs>
          <w:tab w:val="left" w:pos="1276" w:leader="none"/>
        </w:tabs>
      </w:pPr>
      <w:r/>
      <w:bookmarkStart w:id="78" w:name="_Toc536605223"/>
      <w:r/>
      <w:bookmarkStart w:id="79" w:name="_Toc536624547"/>
      <w:r>
        <w:t xml:space="preserve">Ценовое предложение участника не должно превышать стоимость, указанную в п. 13 Извещения.</w:t>
      </w:r>
      <w:bookmarkEnd w:id="77"/>
      <w:r/>
      <w:bookmarkEnd w:id="78"/>
      <w:r/>
      <w:r/>
    </w:p>
    <w:p>
      <w:pPr>
        <w:pStyle w:val="1170"/>
        <w:numPr>
          <w:ilvl w:val="0"/>
          <w:numId w:val="31"/>
        </w:numPr>
        <w:ind w:left="0" w:firstLine="567"/>
        <w:jc w:val="both"/>
        <w:tabs>
          <w:tab w:val="left" w:pos="1276" w:leader="none"/>
        </w:tabs>
      </w:pPr>
      <w:r/>
      <w:bookmarkStart w:id="80" w:name="_Toc536605224"/>
      <w:r/>
      <w:bookmarkStart w:id="81" w:name="_Toc536624548"/>
      <w:r>
        <w:t xml:space="preserve">Указание большей цены является основанием для отклонения Заявки Участника.</w:t>
      </w:r>
      <w:bookmarkEnd w:id="79"/>
      <w:r/>
      <w:bookmarkEnd w:id="80"/>
      <w:r/>
      <w:r/>
    </w:p>
    <w:p>
      <w:pPr>
        <w:jc w:val="both"/>
        <w:widowControl w:val="off"/>
      </w:pPr>
      <w:r/>
      <w:bookmarkStart w:id="82" w:name="_Toc296692818"/>
      <w:r/>
      <w:bookmarkStart w:id="83" w:name="_Toc296693450"/>
      <w:r/>
      <w:bookmarkStart w:id="84" w:name="_Toc298234608"/>
      <w:r/>
      <w:bookmarkStart w:id="85" w:name="_Toc298234682"/>
      <w:r/>
      <w:bookmarkEnd w:id="81"/>
      <w:r/>
      <w:bookmarkEnd w:id="82"/>
      <w:r/>
      <w:bookmarkEnd w:id="83"/>
      <w:r/>
      <w:bookmarkEnd w:id="84"/>
      <w:r/>
      <w:bookmarkEnd w:id="85"/>
      <w:r/>
      <w:r/>
    </w:p>
    <w:p>
      <w:pPr>
        <w:pStyle w:val="970"/>
        <w:numPr>
          <w:ilvl w:val="1"/>
          <w:numId w:val="2"/>
        </w:numPr>
        <w:ind w:hanging="153"/>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86" w:name="_Toc128406169"/>
      <w:r>
        <w:rPr>
          <w:rFonts w:ascii="Times New Roman" w:hAnsi="Times New Roman" w:cs="Times New Roman"/>
          <w:i w:val="0"/>
          <w:sz w:val="24"/>
          <w:szCs w:val="24"/>
        </w:rPr>
        <w:t xml:space="preserve">Права и обязанности Организатора и Участников</w:t>
      </w:r>
      <w:bookmarkEnd w:id="86"/>
      <w:r>
        <w:rPr>
          <w:rFonts w:ascii="Times New Roman" w:hAnsi="Times New Roman" w:cs="Times New Roman"/>
          <w:i w:val="0"/>
          <w:sz w:val="24"/>
          <w:szCs w:val="24"/>
        </w:rPr>
      </w:r>
      <w:r>
        <w:rPr>
          <w:rFonts w:ascii="Times New Roman" w:hAnsi="Times New Roman" w:cs="Times New Roman"/>
          <w:i w:val="0"/>
          <w:sz w:val="24"/>
          <w:szCs w:val="24"/>
        </w:rPr>
      </w:r>
    </w:p>
    <w:p>
      <w:pPr>
        <w:pStyle w:val="1217"/>
        <w:numPr>
          <w:ilvl w:val="2"/>
          <w:numId w:val="2"/>
        </w:numPr>
        <w:ind w:left="0" w:firstLine="567"/>
        <w:spacing w:line="240" w:lineRule="auto"/>
        <w:widowControl w:val="off"/>
        <w:tabs>
          <w:tab w:val="num" w:pos="1134" w:leader="none"/>
          <w:tab w:val="clear" w:pos="1260" w:leader="none"/>
        </w:tabs>
        <w:rPr>
          <w:sz w:val="24"/>
          <w:szCs w:val="24"/>
        </w:rPr>
      </w:pPr>
      <w:r>
        <w:rPr>
          <w:sz w:val="24"/>
          <w:szCs w:val="24"/>
        </w:rPr>
        <w:t xml:space="preserve">Организатор обязуется приглашать победителей ранее проведенного предварительного отбора, указанного в п. 4 </w:t>
      </w:r>
      <w:r>
        <w:t xml:space="preserve">общих сведений о закупке настоящего Извещения</w:t>
      </w:r>
      <w:r>
        <w:rPr>
          <w:sz w:val="24"/>
          <w:szCs w:val="24"/>
        </w:rPr>
        <w:t xml:space="preserve">, к участию в Запросе цен посредством функционала ЭТП.</w:t>
      </w:r>
      <w:r>
        <w:t xml:space="preserve"> </w:t>
      </w:r>
      <w:r>
        <w:rPr>
          <w:sz w:val="24"/>
          <w:szCs w:val="24"/>
        </w:rPr>
      </w:r>
      <w:r>
        <w:rPr>
          <w:sz w:val="24"/>
          <w:szCs w:val="24"/>
        </w:rPr>
      </w:r>
    </w:p>
    <w:p>
      <w:pPr>
        <w:pStyle w:val="1217"/>
        <w:numPr>
          <w:ilvl w:val="2"/>
          <w:numId w:val="2"/>
        </w:numPr>
        <w:ind w:left="0" w:firstLine="567"/>
        <w:spacing w:line="240" w:lineRule="auto"/>
        <w:widowControl w:val="off"/>
        <w:tabs>
          <w:tab w:val="num" w:pos="1134" w:leader="none"/>
          <w:tab w:val="clear" w:pos="1260" w:leader="none"/>
        </w:tabs>
        <w:rPr>
          <w:sz w:val="24"/>
          <w:szCs w:val="24"/>
        </w:rPr>
      </w:pPr>
      <w:r>
        <w:rPr>
          <w:sz w:val="24"/>
          <w:szCs w:val="24"/>
        </w:rPr>
        <w:t xml:space="preserve">Победители ранее проведенного предварительного отбора, указанного в п. 4 общих сведений о закупке настоящего</w:t>
      </w:r>
      <w:r>
        <w:t xml:space="preserve"> </w:t>
      </w:r>
      <w:r>
        <w:rPr>
          <w:sz w:val="24"/>
          <w:szCs w:val="24"/>
        </w:rPr>
        <w:t xml:space="preserve">Извещения, с которыми заключено соответствующее рамочное соглашение, обязуются принимать участие в проводимых Организатором запросах цен.</w:t>
      </w:r>
      <w:r>
        <w:rPr>
          <w:sz w:val="24"/>
          <w:szCs w:val="24"/>
        </w:rPr>
      </w:r>
      <w:r>
        <w:rPr>
          <w:sz w:val="24"/>
          <w:szCs w:val="24"/>
        </w:rPr>
      </w:r>
    </w:p>
    <w:p>
      <w:pPr>
        <w:pStyle w:val="1217"/>
        <w:numPr>
          <w:ilvl w:val="2"/>
          <w:numId w:val="2"/>
        </w:numPr>
        <w:ind w:left="0" w:firstLine="567"/>
        <w:spacing w:line="240" w:lineRule="auto"/>
        <w:widowControl w:val="off"/>
        <w:tabs>
          <w:tab w:val="num" w:pos="1134" w:leader="none"/>
          <w:tab w:val="clear" w:pos="1260" w:leader="none"/>
        </w:tabs>
        <w:rPr>
          <w:sz w:val="24"/>
          <w:szCs w:val="24"/>
        </w:rPr>
      </w:pPr>
      <w:r>
        <w:rPr>
          <w:sz w:val="24"/>
          <w:szCs w:val="24"/>
        </w:rPr>
        <w:t xml:space="preserve">В случае нарушения Участниками п. 3.2 настоящего приложения, а также в случае, если будет установлено, что Участник перестал соответствовать требованиям предварительного отбор</w:t>
      </w:r>
      <w:r>
        <w:rPr>
          <w:sz w:val="24"/>
          <w:szCs w:val="24"/>
        </w:rPr>
        <w:t xml:space="preserve">а, указанного в п.4 общих сведений о закупке настоящего Извещения, Организатор вправе не приглашать таких Участников к участию в последующих запросах цен, также Организатор освобождается от своего обязательства, установленного п. 3.1 настоящего приложения.</w:t>
      </w:r>
      <w:r>
        <w:rPr>
          <w:sz w:val="24"/>
          <w:szCs w:val="24"/>
        </w:rPr>
      </w:r>
      <w:r>
        <w:rPr>
          <w:sz w:val="24"/>
          <w:szCs w:val="24"/>
        </w:rPr>
      </w:r>
    </w:p>
    <w:p>
      <w:pPr>
        <w:pStyle w:val="1217"/>
        <w:numPr>
          <w:ilvl w:val="2"/>
          <w:numId w:val="2"/>
        </w:numPr>
        <w:ind w:left="0" w:firstLine="567"/>
        <w:spacing w:line="240" w:lineRule="auto"/>
        <w:widowControl w:val="off"/>
        <w:tabs>
          <w:tab w:val="num" w:pos="1134" w:leader="none"/>
          <w:tab w:val="clear" w:pos="1260" w:leader="none"/>
        </w:tabs>
        <w:rPr>
          <w:sz w:val="24"/>
          <w:szCs w:val="24"/>
        </w:rPr>
      </w:pPr>
      <w:r>
        <w:rPr>
          <w:sz w:val="24"/>
          <w:szCs w:val="24"/>
        </w:rPr>
        <w:t xml:space="preserve">Заявка Участника Запроса цен имеет правовой статус оферты и будет рассматриваться Организатором Запроса цен в соответствии с этим.</w:t>
      </w:r>
      <w:r>
        <w:rPr>
          <w:sz w:val="24"/>
          <w:szCs w:val="24"/>
        </w:rPr>
      </w:r>
      <w:r>
        <w:rPr>
          <w:sz w:val="24"/>
          <w:szCs w:val="24"/>
        </w:rPr>
      </w:r>
    </w:p>
    <w:p>
      <w:pPr>
        <w:pStyle w:val="1217"/>
        <w:numPr>
          <w:ilvl w:val="2"/>
          <w:numId w:val="2"/>
        </w:numPr>
        <w:ind w:left="0" w:firstLine="567"/>
        <w:spacing w:line="240" w:lineRule="auto"/>
        <w:widowControl w:val="off"/>
        <w:tabs>
          <w:tab w:val="num" w:pos="1134" w:leader="none"/>
          <w:tab w:val="clear" w:pos="1260" w:leader="none"/>
        </w:tabs>
        <w:rPr>
          <w:sz w:val="24"/>
          <w:szCs w:val="24"/>
        </w:rPr>
      </w:pPr>
      <w:r>
        <w:rPr>
          <w:sz w:val="24"/>
          <w:szCs w:val="24"/>
        </w:rPr>
        <w:t xml:space="preserve">Организатор, по решению Закупочной комиссии, вправе отклонить Заявки Участников, если установлен факт заключения между ними какого-либо соглашения с целью повлиять на определение Победителя Запроса цен.</w:t>
      </w:r>
      <w:r>
        <w:rPr>
          <w:sz w:val="24"/>
          <w:szCs w:val="24"/>
        </w:rPr>
      </w:r>
      <w:r>
        <w:rPr>
          <w:sz w:val="24"/>
          <w:szCs w:val="24"/>
        </w:rPr>
      </w:r>
    </w:p>
    <w:p>
      <w:pPr>
        <w:numPr>
          <w:ilvl w:val="2"/>
          <w:numId w:val="2"/>
        </w:numPr>
        <w:ind w:left="0" w:firstLine="567"/>
        <w:jc w:val="both"/>
        <w:widowControl w:val="off"/>
        <w:tabs>
          <w:tab w:val="num" w:pos="1134" w:leader="none"/>
          <w:tab w:val="clear" w:pos="1260" w:leader="none"/>
        </w:tabs>
        <w:rPr>
          <w:bCs/>
        </w:rPr>
      </w:pPr>
      <w:r>
        <w:rPr>
          <w:bCs/>
        </w:rPr>
        <w:t xml:space="preserve">Закупочная комиссия вправе отклонить Заявки Участников, заключивших между собой какое-либо соглашение с целью повлиять на определение Победителя Запроса цен.</w:t>
      </w:r>
      <w:r>
        <w:rPr>
          <w:bCs/>
        </w:rPr>
      </w:r>
      <w:r>
        <w:rPr>
          <w:bCs/>
        </w:rPr>
      </w:r>
    </w:p>
    <w:p>
      <w:pPr>
        <w:ind w:left="567"/>
        <w:jc w:val="both"/>
        <w:widowControl w:val="off"/>
        <w:rPr>
          <w:bCs/>
        </w:rPr>
      </w:pPr>
      <w:r>
        <w:rPr>
          <w:bCs/>
        </w:rPr>
      </w:r>
      <w:r>
        <w:rPr>
          <w:bCs/>
        </w:rPr>
      </w:r>
      <w:r>
        <w:rPr>
          <w:bCs/>
        </w:rPr>
      </w:r>
    </w:p>
    <w:p>
      <w:pPr>
        <w:pStyle w:val="970"/>
        <w:numPr>
          <w:ilvl w:val="1"/>
          <w:numId w:val="2"/>
        </w:numPr>
        <w:ind w:left="1576" w:hanging="1009"/>
        <w:jc w:val="both"/>
        <w:keepNext w:val="0"/>
        <w:spacing w:before="0" w:after="0"/>
        <w:widowControl w:val="off"/>
        <w:rPr>
          <w:rFonts w:ascii="Times New Roman" w:hAnsi="Times New Roman" w:cs="Times New Roman"/>
          <w:bCs w:val="0"/>
          <w:i w:val="0"/>
          <w:iCs w:val="0"/>
          <w:sz w:val="24"/>
          <w:szCs w:val="24"/>
        </w:rPr>
      </w:pPr>
      <w:r/>
      <w:bookmarkStart w:id="87" w:name="_Toc253747248"/>
      <w:r/>
      <w:bookmarkStart w:id="88" w:name="_Toc363824938"/>
      <w:r/>
      <w:bookmarkStart w:id="89" w:name="_Toc498587386"/>
      <w:r/>
      <w:bookmarkStart w:id="90" w:name="_Toc128406170"/>
      <w:r>
        <w:rPr>
          <w:rFonts w:ascii="Times New Roman" w:hAnsi="Times New Roman" w:cs="Times New Roman"/>
          <w:bCs w:val="0"/>
          <w:i w:val="0"/>
          <w:iCs w:val="0"/>
          <w:sz w:val="24"/>
          <w:szCs w:val="24"/>
        </w:rPr>
        <w:t xml:space="preserve">Обжалование</w:t>
      </w:r>
      <w:bookmarkEnd w:id="87"/>
      <w:r/>
      <w:bookmarkEnd w:id="88"/>
      <w:r/>
      <w:bookmarkEnd w:id="89"/>
      <w:r/>
      <w:bookmarkEnd w:id="90"/>
      <w:r>
        <w:rPr>
          <w:rFonts w:ascii="Times New Roman" w:hAnsi="Times New Roman" w:cs="Times New Roman"/>
          <w:bCs w:val="0"/>
          <w:i w:val="0"/>
          <w:iCs w:val="0"/>
          <w:sz w:val="24"/>
          <w:szCs w:val="24"/>
        </w:rPr>
      </w:r>
      <w:r>
        <w:rPr>
          <w:rFonts w:ascii="Times New Roman" w:hAnsi="Times New Roman" w:cs="Times New Roman"/>
          <w:bCs w:val="0"/>
          <w:i w:val="0"/>
          <w:iCs w:val="0"/>
          <w:sz w:val="24"/>
          <w:szCs w:val="24"/>
        </w:rPr>
      </w:r>
    </w:p>
    <w:p>
      <w:pPr>
        <w:pStyle w:val="1217"/>
        <w:numPr>
          <w:ilvl w:val="2"/>
          <w:numId w:val="30"/>
        </w:numPr>
        <w:ind w:left="0" w:firstLine="567"/>
        <w:spacing w:line="240" w:lineRule="auto"/>
        <w:widowControl w:val="off"/>
        <w:rPr>
          <w:sz w:val="24"/>
          <w:szCs w:val="24"/>
        </w:rPr>
      </w:pPr>
      <w:r>
        <w:rPr>
          <w:color w:val="333399"/>
          <w:sz w:val="24"/>
          <w:szCs w:val="24"/>
        </w:rPr>
        <w:t xml:space="preserve"> </w:t>
      </w:r>
      <w:r>
        <w:rPr>
          <w:sz w:val="24"/>
          <w:szCs w:val="24"/>
        </w:rPr>
        <w:t xml:space="preserve">Все споры и разногласия, возникающие в связи с проведением Запроса цен, в том числе касающиеся исполнения Организатором и Участниками своих обязательств в связи с проведением Запроса цен и участия в них, должны решаться в претензионном порядке</w:t>
      </w:r>
      <w:r>
        <w:rPr>
          <w:sz w:val="24"/>
          <w:szCs w:val="24"/>
        </w:rPr>
        <w:t xml:space="preserve">.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Московский регион» в рамках данного пункта выступает Закупочная комиссия</w:t>
      </w:r>
      <w:r>
        <w:rPr>
          <w:bCs/>
          <w:sz w:val="24"/>
          <w:szCs w:val="24"/>
        </w:rPr>
        <w:t xml:space="preserve">. Сторона, получившая претензию, должна направить другой стороне мотивированный ответ на претензию в течение 30 (тридцати) дней</w:t>
      </w:r>
      <w:r>
        <w:rPr>
          <w:b/>
          <w:i/>
          <w:sz w:val="24"/>
          <w:szCs w:val="24"/>
        </w:rPr>
        <w:t xml:space="preserve"> </w:t>
      </w:r>
      <w:r>
        <w:rPr>
          <w:bCs/>
          <w:sz w:val="24"/>
          <w:szCs w:val="24"/>
        </w:rPr>
        <w:t xml:space="preserve">с момента ее получения</w:t>
      </w:r>
      <w:r>
        <w:rPr>
          <w:sz w:val="24"/>
          <w:szCs w:val="24"/>
        </w:rPr>
        <w:t xml:space="preserve">.</w:t>
      </w:r>
      <w:r>
        <w:rPr>
          <w:sz w:val="24"/>
          <w:szCs w:val="24"/>
        </w:rPr>
      </w:r>
      <w:r>
        <w:rPr>
          <w:sz w:val="24"/>
          <w:szCs w:val="24"/>
        </w:rPr>
      </w:r>
    </w:p>
    <w:p>
      <w:pPr>
        <w:pStyle w:val="1217"/>
        <w:numPr>
          <w:ilvl w:val="2"/>
          <w:numId w:val="30"/>
        </w:numPr>
        <w:ind w:left="0" w:firstLine="567"/>
        <w:spacing w:line="240" w:lineRule="auto"/>
        <w:widowControl w:val="off"/>
        <w:rPr>
          <w:bCs/>
          <w:sz w:val="24"/>
          <w:szCs w:val="24"/>
        </w:rPr>
      </w:pPr>
      <w:r>
        <w:rPr>
          <w:bCs/>
          <w:sz w:val="24"/>
          <w:szCs w:val="24"/>
        </w:rPr>
        <w:t xml:space="preserve">Если претензионный порядок, не привёл к разрешению разногласий, Участники имеют право оспорить решение или поведение Организатора в связи с данным Запросом цен в Центральную закупочную комиссию Общества.</w:t>
      </w:r>
      <w:r>
        <w:rPr>
          <w:bCs/>
          <w:sz w:val="24"/>
          <w:szCs w:val="24"/>
        </w:rPr>
      </w:r>
      <w:r>
        <w:rPr>
          <w:bCs/>
          <w:sz w:val="24"/>
          <w:szCs w:val="24"/>
        </w:rPr>
      </w:r>
    </w:p>
    <w:p>
      <w:pPr>
        <w:pStyle w:val="1217"/>
        <w:numPr>
          <w:ilvl w:val="2"/>
          <w:numId w:val="30"/>
        </w:numPr>
        <w:ind w:left="0" w:firstLine="567"/>
        <w:spacing w:line="240" w:lineRule="auto"/>
        <w:widowControl w:val="off"/>
      </w:pPr>
      <w:r>
        <w:rPr>
          <w:sz w:val="24"/>
          <w:szCs w:val="24"/>
        </w:rPr>
        <w:t xml:space="preserve">Все </w:t>
      </w:r>
      <w:r>
        <w:rPr>
          <w:bCs/>
          <w:sz w:val="24"/>
          <w:szCs w:val="24"/>
        </w:rPr>
        <w:t xml:space="preserve">споры</w:t>
      </w:r>
      <w:r>
        <w:rPr>
          <w:sz w:val="24"/>
          <w:szCs w:val="24"/>
        </w:rPr>
        <w:t xml:space="preserve"> и разногласия, возникающие в связи с проведением Запроса цен, в том числе касающиеся исполнения Организатором и Участниками своих обязательств, могут быть </w:t>
      </w:r>
      <w:r>
        <w:rPr>
          <w:sz w:val="24"/>
          <w:szCs w:val="24"/>
        </w:rPr>
        <w:t xml:space="preserve">решены в Арбитражном суде </w:t>
      </w:r>
      <w:r>
        <w:rPr>
          <w:iCs/>
          <w:sz w:val="24"/>
          <w:szCs w:val="24"/>
        </w:rPr>
        <w:t xml:space="preserve">г. Москвы</w:t>
      </w:r>
      <w:r>
        <w:rPr>
          <w:sz w:val="24"/>
          <w:szCs w:val="24"/>
        </w:rPr>
        <w:t xml:space="preserve">. </w:t>
      </w:r>
      <w:r/>
    </w:p>
    <w:p>
      <w:pPr>
        <w:pStyle w:val="1217"/>
        <w:numPr>
          <w:ilvl w:val="0"/>
          <w:numId w:val="0"/>
        </w:numPr>
        <w:ind w:left="567"/>
        <w:spacing w:line="240" w:lineRule="auto"/>
        <w:widowControl w:val="off"/>
        <w:rPr>
          <w:sz w:val="24"/>
          <w:szCs w:val="24"/>
        </w:rPr>
      </w:pPr>
      <w:r>
        <w:rPr>
          <w:sz w:val="24"/>
          <w:szCs w:val="24"/>
        </w:rPr>
        <w:t xml:space="preserve"> </w:t>
      </w:r>
      <w:r>
        <w:rPr>
          <w:sz w:val="24"/>
          <w:szCs w:val="24"/>
        </w:rPr>
      </w:r>
      <w:r>
        <w:rPr>
          <w:sz w:val="24"/>
          <w:szCs w:val="24"/>
        </w:rPr>
      </w:r>
    </w:p>
    <w:p>
      <w:pPr>
        <w:pStyle w:val="970"/>
        <w:numPr>
          <w:ilvl w:val="1"/>
          <w:numId w:val="2"/>
        </w:numPr>
        <w:ind w:left="1576" w:hanging="1009"/>
        <w:jc w:val="both"/>
        <w:keepNext w:val="0"/>
        <w:spacing w:before="0" w:after="0"/>
        <w:widowControl w:val="off"/>
        <w:rPr>
          <w:rFonts w:ascii="Times New Roman" w:hAnsi="Times New Roman" w:cs="Times New Roman"/>
          <w:bCs w:val="0"/>
          <w:i w:val="0"/>
          <w:iCs w:val="0"/>
          <w:sz w:val="24"/>
          <w:szCs w:val="24"/>
        </w:rPr>
      </w:pPr>
      <w:r/>
      <w:bookmarkStart w:id="91" w:name="_Toc10636891"/>
      <w:r/>
      <w:bookmarkStart w:id="92" w:name="_Toc128406171"/>
      <w:r>
        <w:rPr>
          <w:rFonts w:ascii="Times New Roman" w:hAnsi="Times New Roman" w:cs="Times New Roman"/>
          <w:bCs w:val="0"/>
          <w:i w:val="0"/>
          <w:iCs w:val="0"/>
          <w:sz w:val="24"/>
          <w:szCs w:val="24"/>
        </w:rPr>
        <w:t xml:space="preserve">Антикоррупционная политика.</w:t>
      </w:r>
      <w:bookmarkEnd w:id="91"/>
      <w:r/>
      <w:bookmarkEnd w:id="92"/>
      <w:r>
        <w:rPr>
          <w:rFonts w:ascii="Times New Roman" w:hAnsi="Times New Roman" w:cs="Times New Roman"/>
          <w:bCs w:val="0"/>
          <w:i w:val="0"/>
          <w:iCs w:val="0"/>
          <w:sz w:val="24"/>
          <w:szCs w:val="24"/>
        </w:rPr>
      </w:r>
      <w:r>
        <w:rPr>
          <w:rFonts w:ascii="Times New Roman" w:hAnsi="Times New Roman" w:cs="Times New Roman"/>
          <w:bCs w:val="0"/>
          <w:i w:val="0"/>
          <w:iCs w:val="0"/>
          <w:sz w:val="24"/>
          <w:szCs w:val="24"/>
        </w:rPr>
      </w:r>
    </w:p>
    <w:p>
      <w:pPr>
        <w:pStyle w:val="1217"/>
        <w:numPr>
          <w:ilvl w:val="2"/>
          <w:numId w:val="35"/>
        </w:numPr>
        <w:ind w:left="0" w:firstLine="567"/>
        <w:spacing w:line="240" w:lineRule="auto"/>
        <w:widowControl w:val="off"/>
        <w:tabs>
          <w:tab w:val="num" w:pos="0" w:leader="none"/>
          <w:tab w:val="left" w:pos="1134" w:leader="none"/>
          <w:tab w:val="clear" w:pos="1146" w:leader="none"/>
        </w:tabs>
        <w:rPr>
          <w:sz w:val="24"/>
          <w:szCs w:val="24"/>
        </w:rPr>
      </w:pPr>
      <w:r>
        <w:rPr>
          <w:sz w:val="24"/>
          <w:szCs w:val="24"/>
        </w:rPr>
        <w:t xml:space="preserve">В ПАО «Россети Московский регион» действует антикоррупционный станда</w:t>
      </w:r>
      <w:r>
        <w:rPr>
          <w:sz w:val="24"/>
          <w:szCs w:val="24"/>
        </w:rPr>
        <w:t xml:space="preserve">рт закупочной деятельности (приложение №4 к Единому стандарту закупок ПАО «Россети»). Ознакомится с антикоррупционной политикой Общества можно на официальном сайте ПАО «Россети» по адресу: http://www.rosseti.ru/about/anticorruptionpolicy/policy/index.php).</w:t>
      </w:r>
      <w:r>
        <w:rPr>
          <w:sz w:val="24"/>
          <w:szCs w:val="24"/>
        </w:rPr>
        <w:br w:type="page" w:clear="all"/>
      </w:r>
      <w:r>
        <w:rPr>
          <w:sz w:val="24"/>
          <w:szCs w:val="24"/>
        </w:rPr>
      </w:r>
      <w:r>
        <w:rPr>
          <w:sz w:val="24"/>
          <w:szCs w:val="24"/>
        </w:rPr>
      </w:r>
    </w:p>
    <w:p>
      <w:pPr>
        <w:pStyle w:val="970"/>
        <w:jc w:val="center"/>
        <w:spacing w:before="0" w:after="0"/>
        <w:widowControl w:val="off"/>
        <w:rPr>
          <w:rFonts w:ascii="Times New Roman" w:hAnsi="Times New Roman" w:cs="Times New Roman"/>
        </w:rPr>
      </w:pPr>
      <w:r/>
      <w:bookmarkStart w:id="93" w:name="_Toc128406172"/>
      <w:r>
        <w:rPr>
          <w:rFonts w:ascii="Times New Roman" w:hAnsi="Times New Roman" w:cs="Times New Roman"/>
        </w:rPr>
        <w:t xml:space="preserve">Приложение №2 к Извещению о проведении запроса цен: Рассмотрение поступивших на запрос цен Заявок. Подведение итогов закупки. Подписание договора, обеспечение обязательств по договору.</w:t>
      </w:r>
      <w:bookmarkEnd w:id="93"/>
      <w:r>
        <w:rPr>
          <w:rFonts w:ascii="Times New Roman" w:hAnsi="Times New Roman" w:cs="Times New Roman"/>
        </w:rPr>
      </w:r>
      <w:r>
        <w:rPr>
          <w:rFonts w:ascii="Times New Roman" w:hAnsi="Times New Roman" w:cs="Times New Roman"/>
        </w:rPr>
      </w:r>
    </w:p>
    <w:p>
      <w: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94" w:name="_Toc325990473"/>
      <w:r/>
      <w:bookmarkStart w:id="95" w:name="_Toc128406173"/>
      <w:r>
        <w:rPr>
          <w:rFonts w:ascii="Times New Roman" w:hAnsi="Times New Roman" w:cs="Times New Roman"/>
          <w:i w:val="0"/>
          <w:sz w:val="24"/>
          <w:szCs w:val="24"/>
        </w:rPr>
        <w:t xml:space="preserve">Общие положения</w:t>
      </w:r>
      <w:bookmarkEnd w:id="94"/>
      <w:r/>
      <w:bookmarkEnd w:id="95"/>
      <w:r>
        <w:rPr>
          <w:rFonts w:ascii="Times New Roman" w:hAnsi="Times New Roman" w:cs="Times New Roman"/>
          <w:i w:val="0"/>
          <w:sz w:val="24"/>
          <w:szCs w:val="24"/>
        </w:rPr>
      </w:r>
      <w:r>
        <w:rPr>
          <w:rFonts w:ascii="Times New Roman" w:hAnsi="Times New Roman" w:cs="Times New Roman"/>
          <w:i w:val="0"/>
          <w:sz w:val="24"/>
          <w:szCs w:val="24"/>
        </w:rPr>
      </w:r>
    </w:p>
    <w:p>
      <w:pPr>
        <w:pStyle w:val="1201"/>
        <w:numPr>
          <w:ilvl w:val="3"/>
          <w:numId w:val="11"/>
        </w:numPr>
        <w:ind w:left="0" w:firstLine="540"/>
        <w:spacing w:line="240" w:lineRule="auto"/>
        <w:widowControl w:val="off"/>
        <w:tabs>
          <w:tab w:val="left" w:pos="993" w:leader="none"/>
        </w:tabs>
        <w:rPr>
          <w:sz w:val="24"/>
          <w:szCs w:val="24"/>
        </w:rPr>
      </w:pPr>
      <w:r>
        <w:rPr>
          <w:sz w:val="24"/>
          <w:szCs w:val="24"/>
        </w:rPr>
        <w:t xml:space="preserve">Рассмотрение заявок осуществляется Закупочной комиссией и иными лицами (экспертами и специалистами), привлеченными Закупочной комиссией.</w:t>
      </w:r>
      <w:r>
        <w:rPr>
          <w:sz w:val="24"/>
          <w:szCs w:val="24"/>
        </w:rPr>
      </w:r>
      <w:r>
        <w:rPr>
          <w:sz w:val="24"/>
          <w:szCs w:val="24"/>
        </w:rPr>
      </w:r>
    </w:p>
    <w:p>
      <w:pPr>
        <w:pStyle w:val="1201"/>
        <w:numPr>
          <w:ilvl w:val="3"/>
          <w:numId w:val="11"/>
        </w:numPr>
        <w:ind w:left="0" w:firstLine="540"/>
        <w:spacing w:line="240" w:lineRule="auto"/>
        <w:widowControl w:val="off"/>
        <w:tabs>
          <w:tab w:val="left" w:pos="993" w:leader="none"/>
        </w:tabs>
        <w:rPr>
          <w:sz w:val="24"/>
          <w:szCs w:val="24"/>
        </w:rPr>
      </w:pPr>
      <w:r>
        <w:rPr>
          <w:sz w:val="24"/>
          <w:szCs w:val="24"/>
        </w:rPr>
        <w:t xml:space="preserve">Рассмотрение Заявок будет осуществляться исходя из Заявки, размещенной на электронной площадке, указанной в п. 6. «Общие сведения о закупке» Извещения, а также условий настоящего Извещения и приложений к нему.</w:t>
      </w:r>
      <w:r>
        <w:rPr>
          <w:sz w:val="24"/>
          <w:szCs w:val="24"/>
        </w:rPr>
      </w:r>
      <w:r>
        <w:rPr>
          <w:sz w:val="24"/>
          <w:szCs w:val="24"/>
        </w:rPr>
      </w:r>
    </w:p>
    <w:p>
      <w:pPr>
        <w:pStyle w:val="1201"/>
        <w:numPr>
          <w:ilvl w:val="3"/>
          <w:numId w:val="11"/>
        </w:numPr>
        <w:ind w:left="0" w:firstLine="540"/>
        <w:spacing w:line="240" w:lineRule="auto"/>
        <w:widowControl w:val="off"/>
        <w:tabs>
          <w:tab w:val="left" w:pos="993" w:leader="none"/>
        </w:tabs>
        <w:rPr>
          <w:sz w:val="24"/>
          <w:szCs w:val="24"/>
        </w:rPr>
      </w:pPr>
      <w:r>
        <w:rPr>
          <w:sz w:val="24"/>
          <w:szCs w:val="24"/>
        </w:rPr>
        <w:t xml:space="preserve">Информация относ</w:t>
      </w:r>
      <w:r>
        <w:rPr>
          <w:sz w:val="24"/>
          <w:szCs w:val="24"/>
        </w:rPr>
        <w:t xml:space="preserve">ительно рассмотрения и сопоставления Заявок является строго конфиденциальной и не подлежит разглашению Участникам запроса цен или иным лицам, которые официально не имеют к этому отношения, за исключением сведений, подлежащих опубликованию в соответствии с </w:t>
      </w:r>
      <w:r>
        <w:rPr>
          <w:bCs/>
          <w:iCs/>
          <w:sz w:val="24"/>
          <w:szCs w:val="24"/>
        </w:rPr>
        <w:t xml:space="preserve">Федеральным законом «О закупке товаров, работ, услуг отдельными видами юридических лиц» от 18.07.2011 № 223-ФЗ</w:t>
      </w:r>
      <w:r>
        <w:rPr>
          <w:sz w:val="24"/>
          <w:szCs w:val="24"/>
        </w:rPr>
        <w:t xml:space="preserve"> в источниках, указанных в п. 15 Извещения.</w:t>
      </w:r>
      <w:r>
        <w:rPr>
          <w:sz w:val="24"/>
          <w:szCs w:val="24"/>
        </w:rPr>
      </w:r>
      <w:r>
        <w:rPr>
          <w:sz w:val="24"/>
          <w:szCs w:val="24"/>
        </w:rPr>
      </w:r>
    </w:p>
    <w:p>
      <w:pPr>
        <w:pStyle w:val="1201"/>
        <w:numPr>
          <w:ilvl w:val="3"/>
          <w:numId w:val="11"/>
        </w:numPr>
        <w:ind w:left="0" w:firstLine="540"/>
        <w:spacing w:line="240" w:lineRule="auto"/>
        <w:widowControl w:val="off"/>
        <w:tabs>
          <w:tab w:val="left" w:pos="993" w:leader="none"/>
        </w:tabs>
        <w:rPr>
          <w:sz w:val="24"/>
          <w:szCs w:val="24"/>
        </w:rPr>
      </w:pPr>
      <w:r>
        <w:rPr>
          <w:sz w:val="24"/>
          <w:szCs w:val="24"/>
        </w:rPr>
        <w:t xml:space="preserve">Участники запроса цен не вправе каким-либо способом влиять, участвовать или присутствовать при рассмотрении Заявок, а также вступать в контакты с экспертами, выполняющими экспертизу Заявок</w:t>
      </w:r>
      <w:r>
        <w:rPr>
          <w:sz w:val="24"/>
          <w:szCs w:val="24"/>
        </w:rPr>
        <w:t xml:space="preserve">. Любые попытки Участников повлиять на Закупочную комиссию при экспертизе Заявок или при подведении итогов, а также оказать давление на любое лицо, привлеченное Организатором запроса цен для работы, служат основанием для отклонения Заявок таких Участников.</w:t>
      </w:r>
      <w:r>
        <w:rPr>
          <w:sz w:val="24"/>
          <w:szCs w:val="24"/>
        </w:rPr>
      </w:r>
      <w:r>
        <w:rPr>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Рассмотрение Заявок включает две стадии:</w:t>
      </w:r>
      <w:r>
        <w:rPr>
          <w:sz w:val="24"/>
          <w:szCs w:val="24"/>
        </w:rPr>
      </w:r>
      <w:r>
        <w:rPr>
          <w:sz w:val="24"/>
          <w:szCs w:val="24"/>
        </w:rPr>
      </w:r>
    </w:p>
    <w:p>
      <w:pPr>
        <w:pStyle w:val="1204"/>
        <w:numPr>
          <w:ilvl w:val="0"/>
          <w:numId w:val="8"/>
        </w:numPr>
        <w:ind w:left="0" w:firstLine="540"/>
        <w:widowControl w:val="off"/>
        <w:tabs>
          <w:tab w:val="left" w:pos="993" w:leader="none"/>
        </w:tabs>
        <w:rPr>
          <w:rFonts w:ascii="Times New Roman" w:hAnsi="Times New Roman" w:cs="Times New Roman"/>
        </w:rPr>
      </w:pPr>
      <w:r>
        <w:rPr>
          <w:rFonts w:ascii="Times New Roman" w:hAnsi="Times New Roman" w:cs="Times New Roman"/>
        </w:rPr>
        <w:t xml:space="preserve">отборочную стадию (раздел п. 2. настоящего Приложения);</w:t>
      </w:r>
      <w:r>
        <w:rPr>
          <w:rFonts w:ascii="Times New Roman" w:hAnsi="Times New Roman" w:cs="Times New Roman"/>
        </w:rPr>
      </w:r>
      <w:r>
        <w:rPr>
          <w:rFonts w:ascii="Times New Roman" w:hAnsi="Times New Roman" w:cs="Times New Roman"/>
        </w:rPr>
      </w:r>
    </w:p>
    <w:p>
      <w:pPr>
        <w:pStyle w:val="1204"/>
        <w:numPr>
          <w:ilvl w:val="0"/>
          <w:numId w:val="8"/>
        </w:numPr>
        <w:ind w:left="0" w:firstLine="540"/>
        <w:widowControl w:val="off"/>
        <w:tabs>
          <w:tab w:val="left" w:pos="993" w:leader="none"/>
        </w:tabs>
        <w:rPr>
          <w:rFonts w:ascii="Times New Roman" w:hAnsi="Times New Roman" w:cs="Times New Roman"/>
        </w:rPr>
      </w:pPr>
      <w:r>
        <w:rPr>
          <w:rFonts w:ascii="Times New Roman" w:hAnsi="Times New Roman" w:cs="Times New Roman"/>
        </w:rPr>
        <w:t xml:space="preserve">сопоставление заявок по ценовым предложениям (раздел п. 3. настоящего Приложения).</w:t>
      </w:r>
      <w:r>
        <w:rPr>
          <w:rFonts w:ascii="Times New Roman" w:hAnsi="Times New Roman" w:cs="Times New Roman"/>
        </w:rPr>
      </w:r>
      <w:r>
        <w:rPr>
          <w:rFonts w:ascii="Times New Roman" w:hAnsi="Times New Roman" w:cs="Times New Roman"/>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При проведении запроса цен </w:t>
      </w:r>
      <w:r>
        <w:rPr>
          <w:sz w:val="24"/>
          <w:szCs w:val="24"/>
        </w:rPr>
        <w:t xml:space="preserve">устанавливается национальный режим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w:t>
      </w:r>
      <w:r>
        <w:rPr>
          <w:sz w:val="24"/>
          <w:szCs w:val="24"/>
        </w:rPr>
        <w:t xml:space="preserve">ми лицами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r>
        <w:rPr>
          <w:sz w:val="24"/>
          <w:szCs w:val="24"/>
        </w:rPr>
      </w:r>
      <w:r>
        <w:rPr>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При осуществлении закупок устанавливается национальный режим, обеспечивающий происходящему из иностранного госуда</w:t>
      </w:r>
      <w:r>
        <w:rPr>
          <w:sz w:val="24"/>
          <w:szCs w:val="24"/>
        </w:rPr>
        <w:t xml:space="preserve">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применение мер, устанавливающих:</w:t>
      </w:r>
      <w:r>
        <w:rPr>
          <w:sz w:val="24"/>
          <w:szCs w:val="24"/>
        </w:rPr>
      </w:r>
      <w:r>
        <w:rPr>
          <w:sz w:val="24"/>
          <w:szCs w:val="24"/>
        </w:rPr>
      </w:r>
    </w:p>
    <w:p>
      <w:pPr>
        <w:pStyle w:val="1217"/>
        <w:numPr>
          <w:ilvl w:val="0"/>
          <w:numId w:val="0"/>
        </w:numPr>
        <w:ind w:left="567"/>
        <w:spacing w:line="240" w:lineRule="auto"/>
        <w:tabs>
          <w:tab w:val="left" w:pos="851" w:leader="none"/>
        </w:tabs>
        <w:rPr>
          <w:sz w:val="24"/>
          <w:szCs w:val="24"/>
        </w:rPr>
      </w:pPr>
      <w:r>
        <w:rPr>
          <w:sz w:val="24"/>
          <w:szCs w:val="24"/>
        </w:rPr>
        <w:t xml:space="preserve">а) </w:t>
      </w:r>
      <w:r>
        <w:rPr>
          <w:sz w:val="24"/>
          <w:szCs w:val="24"/>
        </w:rPr>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4"/>
          <w:szCs w:val="24"/>
        </w:rPr>
      </w:r>
      <w:r>
        <w:rPr>
          <w:sz w:val="24"/>
          <w:szCs w:val="24"/>
        </w:rPr>
      </w:r>
    </w:p>
    <w:p>
      <w:pPr>
        <w:pStyle w:val="1217"/>
        <w:numPr>
          <w:ilvl w:val="0"/>
          <w:numId w:val="0"/>
        </w:numPr>
        <w:ind w:left="567"/>
        <w:spacing w:line="240" w:lineRule="auto"/>
        <w:tabs>
          <w:tab w:val="left" w:pos="851" w:leader="none"/>
        </w:tabs>
        <w:rPr>
          <w:sz w:val="24"/>
          <w:szCs w:val="24"/>
        </w:rPr>
      </w:pPr>
      <w:r>
        <w:rPr>
          <w:sz w:val="24"/>
          <w:szCs w:val="24"/>
        </w:rPr>
        <w:t xml:space="preserve">б) </w:t>
      </w:r>
      <w:r>
        <w:rPr>
          <w:sz w:val="24"/>
          <w:szCs w:val="24"/>
        </w:rPr>
        <w:t xml:space="preserve">ограничение закупок товаров (в том числе поставляемых при </w:t>
      </w:r>
      <w:r>
        <w:rPr>
          <w:sz w:val="24"/>
          <w:szCs w:val="24"/>
        </w:rPr>
        <w:t xml:space="preserve">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sz w:val="24"/>
          <w:szCs w:val="24"/>
        </w:rPr>
      </w:r>
      <w:r>
        <w:rPr>
          <w:sz w:val="24"/>
          <w:szCs w:val="24"/>
        </w:rPr>
      </w:r>
    </w:p>
    <w:p>
      <w:pPr>
        <w:pStyle w:val="1217"/>
        <w:numPr>
          <w:ilvl w:val="0"/>
          <w:numId w:val="0"/>
        </w:numPr>
        <w:ind w:left="567"/>
        <w:spacing w:line="240" w:lineRule="auto"/>
        <w:tabs>
          <w:tab w:val="left" w:pos="851" w:leader="none"/>
        </w:tabs>
        <w:rPr>
          <w:sz w:val="24"/>
          <w:szCs w:val="24"/>
        </w:rPr>
      </w:pPr>
      <w:r>
        <w:rPr>
          <w:sz w:val="24"/>
          <w:szCs w:val="24"/>
        </w:rPr>
        <w:t xml:space="preserve">в) </w:t>
      </w:r>
      <w:r>
        <w:rPr>
          <w:sz w:val="24"/>
          <w:szCs w:val="24"/>
        </w:rPr>
        <w:t xml:space="preserve">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4"/>
          <w:szCs w:val="24"/>
        </w:rPr>
      </w:r>
      <w:r>
        <w:rPr>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Если иное не предусмотрено мерами, пр</w:t>
      </w:r>
      <w:r>
        <w:rPr>
          <w:sz w:val="24"/>
          <w:szCs w:val="24"/>
        </w:rPr>
        <w:t xml:space="preserve">инятыми Правительством Российской Федерации, положения п. 1.7 настоящей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w:t>
      </w:r>
      <w:r>
        <w:rPr>
          <w:sz w:val="24"/>
          <w:szCs w:val="24"/>
        </w:rPr>
        <w:t xml:space="preserve">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r>
        <w:rPr>
          <w:sz w:val="24"/>
          <w:szCs w:val="24"/>
        </w:rPr>
      </w:r>
      <w:r>
        <w:rPr>
          <w:sz w:val="24"/>
          <w:szCs w:val="24"/>
        </w:rPr>
      </w:r>
    </w:p>
    <w:p>
      <w:pPr>
        <w:pStyle w:val="1201"/>
        <w:ind w:left="540" w:firstLine="0"/>
        <w:spacing w:line="240" w:lineRule="auto"/>
        <w:widowControl w:val="off"/>
        <w:tabs>
          <w:tab w:val="left" w:pos="993" w:leader="none"/>
          <w:tab w:val="left" w:pos="1620" w:leader="none"/>
          <w:tab w:val="clear" w:pos="1701" w:leader="none"/>
        </w:tabs>
        <w:rPr>
          <w:sz w:val="24"/>
          <w:szCs w:val="24"/>
        </w:rPr>
      </w:pPr>
      <w:r>
        <w:rPr>
          <w:sz w:val="24"/>
          <w:szCs w:val="24"/>
        </w:rPr>
      </w:r>
      <w:r>
        <w:rPr>
          <w:sz w:val="24"/>
          <w:szCs w:val="24"/>
        </w:rPr>
      </w:r>
      <w:r>
        <w:rPr>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Если Правительством Российской Федерации установлен предусмотренный п. 1.7. а) настоящей Документации запрет закупок товара, не допускаются:</w:t>
      </w:r>
      <w:r>
        <w:rPr>
          <w:sz w:val="24"/>
          <w:szCs w:val="24"/>
        </w:rPr>
      </w:r>
      <w:r>
        <w:rPr>
          <w:sz w:val="24"/>
          <w:szCs w:val="24"/>
        </w:rPr>
      </w:r>
    </w:p>
    <w:p>
      <w:pPr>
        <w:pStyle w:val="1157"/>
        <w:ind w:firstLine="567"/>
        <w:jc w:val="both"/>
        <w:keepLines/>
        <w:spacing w:before="0" w:after="0"/>
        <w:rPr>
          <w:rFonts w:ascii="Times New Roman" w:hAnsi="Times New Roman" w:cs="Times New Roman"/>
          <w:sz w:val="24"/>
          <w:szCs w:val="24"/>
        </w:rPr>
      </w:pPr>
      <w:r/>
      <w:bookmarkStart w:id="96" w:name="_Toc191625417"/>
      <w:r>
        <w:rPr>
          <w:rFonts w:ascii="Times New Roman" w:hAnsi="Times New Roman" w:cs="Times New Roman"/>
          <w:b w:val="0"/>
          <w:sz w:val="24"/>
          <w:szCs w:val="24"/>
        </w:rPr>
        <w:t xml:space="preserve">а) заключение договора на поставку такого товара</w:t>
      </w:r>
      <w:bookmarkEnd w:id="96"/>
      <w:r>
        <w:rPr>
          <w:rFonts w:ascii="Times New Roman" w:hAnsi="Times New Roman" w:cs="Times New Roman"/>
          <w:b w:val="0"/>
          <w:sz w:val="24"/>
          <w:szCs w:val="24"/>
        </w:rPr>
        <w:t xml:space="preserve">, происходящего из иностранного государства</w:t>
      </w:r>
      <w:r>
        <w:rPr>
          <w:rFonts w:ascii="Times New Roman" w:hAnsi="Times New Roman" w:cs="Times New Roman"/>
          <w:b w:val="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157"/>
        <w:ind w:firstLine="567"/>
        <w:jc w:val="both"/>
        <w:keepLines/>
        <w:spacing w:before="0" w:after="0"/>
        <w:rPr>
          <w:rFonts w:ascii="Times New Roman" w:hAnsi="Times New Roman" w:cs="Times New Roman"/>
          <w:sz w:val="24"/>
          <w:szCs w:val="24"/>
        </w:rPr>
      </w:pPr>
      <w:r/>
      <w:bookmarkStart w:id="97" w:name="_Toc191625418"/>
      <w:r>
        <w:rPr>
          <w:rFonts w:ascii="Times New Roman" w:hAnsi="Times New Roman" w:cs="Times New Roman"/>
          <w:b w:val="0"/>
          <w:sz w:val="24"/>
          <w:szCs w:val="24"/>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bookmarkEnd w:id="97"/>
      <w:r>
        <w:rPr>
          <w:rFonts w:ascii="Times New Roman" w:hAnsi="Times New Roman" w:cs="Times New Roman"/>
          <w:sz w:val="24"/>
          <w:szCs w:val="24"/>
        </w:rPr>
      </w:r>
      <w:r>
        <w:rPr>
          <w:rFonts w:ascii="Times New Roman" w:hAnsi="Times New Roman" w:cs="Times New Roman"/>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Если Правительством Российской Федерации установлено предусмотренное п. 1.7. б) настоящей Документации ограничение закупок товара, не допускаются: </w:t>
      </w:r>
      <w:r>
        <w:rPr>
          <w:sz w:val="24"/>
          <w:szCs w:val="24"/>
        </w:rPr>
      </w:r>
      <w:r>
        <w:rPr>
          <w:sz w:val="24"/>
          <w:szCs w:val="24"/>
        </w:rPr>
      </w:r>
    </w:p>
    <w:p>
      <w:pPr>
        <w:pStyle w:val="1157"/>
        <w:ind w:firstLine="567"/>
        <w:jc w:val="both"/>
        <w:keepLines/>
        <w:spacing w:before="0" w:after="0"/>
        <w:rPr>
          <w:rFonts w:ascii="Times New Roman" w:hAnsi="Times New Roman" w:cs="Times New Roman"/>
          <w:b w:val="0"/>
          <w:bCs w:val="0"/>
          <w:sz w:val="24"/>
          <w:szCs w:val="24"/>
        </w:rPr>
      </w:pPr>
      <w:r/>
      <w:bookmarkStart w:id="98" w:name="_Toc191625419"/>
      <w:r>
        <w:rPr>
          <w:rFonts w:ascii="Times New Roman" w:hAnsi="Times New Roman" w:cs="Times New Roman"/>
          <w:b w:val="0"/>
          <w:bCs w:val="0"/>
          <w:sz w:val="24"/>
          <w:szCs w:val="24"/>
        </w:rPr>
        <w:t xml:space="preserve">а) заключение договора на поставку товара, происходящего из иностранного государства, если пода</w:t>
      </w:r>
      <w:r>
        <w:rPr>
          <w:rFonts w:ascii="Times New Roman" w:hAnsi="Times New Roman" w:cs="Times New Roman"/>
          <w:b w:val="0"/>
          <w:bCs w:val="0"/>
          <w:sz w:val="24"/>
          <w:szCs w:val="24"/>
        </w:rPr>
        <w:t xml:space="preserve">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 проведении запроса цен, и содержащие предложения о поставке товара российского происхождения;</w:t>
      </w:r>
      <w:bookmarkEnd w:id="98"/>
      <w:r>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57"/>
        <w:ind w:firstLine="567"/>
        <w:jc w:val="both"/>
        <w:keepLines/>
        <w:spacing w:before="0" w:after="0"/>
        <w:rPr>
          <w:rFonts w:ascii="Times New Roman" w:hAnsi="Times New Roman" w:cs="Times New Roman"/>
          <w:b w:val="0"/>
          <w:bCs w:val="0"/>
          <w:sz w:val="24"/>
          <w:szCs w:val="24"/>
        </w:rPr>
      </w:pPr>
      <w:r/>
      <w:bookmarkStart w:id="99" w:name="_Toc191625420"/>
      <w:r>
        <w:rPr>
          <w:rFonts w:ascii="Times New Roman" w:hAnsi="Times New Roman" w:cs="Times New Roman"/>
          <w:b w:val="0"/>
          <w:bCs w:val="0"/>
          <w:sz w:val="24"/>
          <w:szCs w:val="24"/>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bookmarkEnd w:id="99"/>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Если Правительством Российской Федерации установлено предусмотренное п. 1.7. в) настоящей Документации преимущество в отношении товара российского происхождения: </w:t>
      </w:r>
      <w:r>
        <w:rPr>
          <w:sz w:val="24"/>
          <w:szCs w:val="24"/>
        </w:rPr>
      </w:r>
      <w:r>
        <w:rPr>
          <w:sz w:val="24"/>
          <w:szCs w:val="24"/>
        </w:rPr>
      </w:r>
    </w:p>
    <w:p>
      <w:pPr>
        <w:pStyle w:val="1157"/>
        <w:ind w:firstLine="567"/>
        <w:jc w:val="both"/>
        <w:keepLines/>
        <w:spacing w:before="0" w:after="0"/>
        <w:rPr>
          <w:rFonts w:ascii="Times New Roman" w:hAnsi="Times New Roman" w:cs="Times New Roman"/>
          <w:b w:val="0"/>
          <w:bCs w:val="0"/>
          <w:sz w:val="24"/>
          <w:szCs w:val="24"/>
        </w:rPr>
      </w:pPr>
      <w:r/>
      <w:bookmarkStart w:id="100" w:name="_Toc191625421"/>
      <w:r>
        <w:rPr>
          <w:rFonts w:ascii="Times New Roman" w:hAnsi="Times New Roman" w:cs="Times New Roman"/>
          <w:b w:val="0"/>
          <w:bCs w:val="0"/>
          <w:sz w:val="24"/>
          <w:szCs w:val="24"/>
        </w:rPr>
        <w:t xml:space="preserve">а) при рассмотрении, оценке, сопоставлении заявок на участие в закупке, окончательных предложений осуществляется снижение на 15 (пятнадцать) % (процентов) ценового предложения, поданного в соответствии с Законом 223-ФЗ и Стандартом Участником за</w:t>
      </w:r>
      <w:r>
        <w:rPr>
          <w:rFonts w:ascii="Times New Roman" w:hAnsi="Times New Roman" w:cs="Times New Roman"/>
          <w:b w:val="0"/>
          <w:bCs w:val="0"/>
          <w:sz w:val="24"/>
          <w:szCs w:val="24"/>
        </w:rPr>
        <w:t xml:space="preserve">купки, предлагающим к поставке товар только российского происхождения, либо увеличение на 15 (пятнадцать) % (процентов) ценового предложения этого участника закупки в случае подачи им предложения о размере платы, подлежащей внесению за заключение договора;</w:t>
      </w:r>
      <w:bookmarkEnd w:id="100"/>
      <w:r>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57"/>
        <w:ind w:firstLine="567"/>
        <w:jc w:val="both"/>
        <w:keepLines/>
        <w:spacing w:before="0" w:after="0"/>
        <w:rPr>
          <w:rFonts w:ascii="Times New Roman" w:hAnsi="Times New Roman" w:cs="Times New Roman"/>
          <w:b w:val="0"/>
          <w:bCs w:val="0"/>
          <w:sz w:val="24"/>
          <w:szCs w:val="24"/>
        </w:rPr>
      </w:pPr>
      <w:r/>
      <w:bookmarkStart w:id="101" w:name="_Toc191625422"/>
      <w:r>
        <w:rPr>
          <w:rFonts w:ascii="Times New Roman" w:hAnsi="Times New Roman" w:cs="Times New Roman"/>
          <w:b w:val="0"/>
          <w:bCs w:val="0"/>
          <w:sz w:val="24"/>
          <w:szCs w:val="24"/>
        </w:rPr>
        <w:t xml:space="preserve">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bookmarkEnd w:id="101"/>
      <w:r>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57"/>
        <w:ind w:firstLine="567"/>
        <w:jc w:val="both"/>
        <w:keepLines/>
        <w:spacing w:before="0" w:after="0"/>
        <w:rPr>
          <w:rFonts w:ascii="Times New Roman" w:hAnsi="Times New Roman" w:cs="Times New Roman"/>
          <w:b w:val="0"/>
          <w:bCs w:val="0"/>
          <w:sz w:val="24"/>
          <w:szCs w:val="24"/>
        </w:rPr>
      </w:pPr>
      <w:r/>
      <w:bookmarkStart w:id="102" w:name="_Toc191625423"/>
      <w:r>
        <w:rPr>
          <w:rFonts w:ascii="Times New Roman" w:hAnsi="Times New Roman" w:cs="Times New Roman"/>
          <w:b w:val="0"/>
          <w:bCs w:val="0"/>
          <w:sz w:val="24"/>
          <w:szCs w:val="24"/>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bookmarkEnd w:id="102"/>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 Если Правительством Российской Федерации установлен предусмотренный п. 1.7. а) настоящей Документации запрет закупки работ, услуг, соответственно выполняемых, оказываемых иностранным лицом, не допускаются:</w:t>
      </w:r>
      <w:r>
        <w:rPr>
          <w:sz w:val="24"/>
          <w:szCs w:val="24"/>
        </w:rPr>
      </w:r>
      <w:r>
        <w:rPr>
          <w:sz w:val="24"/>
          <w:szCs w:val="24"/>
        </w:rPr>
      </w:r>
    </w:p>
    <w:p>
      <w:pPr>
        <w:pStyle w:val="1157"/>
        <w:ind w:firstLine="567"/>
        <w:jc w:val="both"/>
        <w:keepLines/>
        <w:spacing w:before="0" w:after="0"/>
        <w:rPr>
          <w:rFonts w:ascii="Times New Roman" w:hAnsi="Times New Roman" w:cs="Times New Roman"/>
          <w:sz w:val="24"/>
          <w:szCs w:val="24"/>
        </w:rPr>
      </w:pPr>
      <w:r/>
      <w:bookmarkStart w:id="103" w:name="_Toc191625424"/>
      <w:r>
        <w:rPr>
          <w:rFonts w:ascii="Times New Roman" w:hAnsi="Times New Roman" w:cs="Times New Roman"/>
          <w:b w:val="0"/>
          <w:sz w:val="24"/>
          <w:szCs w:val="24"/>
        </w:rPr>
        <w:t xml:space="preserve">а) заключение договора на выполнение такой работы, оказание такой услуги с подрядчиком (исполнителем), являющимся иностранным лицом;</w:t>
      </w:r>
      <w:bookmarkEnd w:id="103"/>
      <w:r>
        <w:rPr>
          <w:rFonts w:ascii="Times New Roman" w:hAnsi="Times New Roman" w:cs="Times New Roman"/>
          <w:sz w:val="24"/>
          <w:szCs w:val="24"/>
        </w:rPr>
      </w:r>
      <w:r>
        <w:rPr>
          <w:rFonts w:ascii="Times New Roman" w:hAnsi="Times New Roman" w:cs="Times New Roman"/>
          <w:sz w:val="24"/>
          <w:szCs w:val="24"/>
        </w:rPr>
      </w:r>
    </w:p>
    <w:p>
      <w:pPr>
        <w:pStyle w:val="1157"/>
        <w:ind w:firstLine="567"/>
        <w:jc w:val="both"/>
        <w:keepLines/>
        <w:spacing w:before="0" w:after="0"/>
        <w:rPr>
          <w:rFonts w:ascii="Times New Roman" w:hAnsi="Times New Roman" w:cs="Times New Roman"/>
          <w:sz w:val="24"/>
          <w:szCs w:val="24"/>
        </w:rPr>
      </w:pPr>
      <w:r/>
      <w:bookmarkStart w:id="104" w:name="_Toc191625425"/>
      <w:r>
        <w:rPr>
          <w:rFonts w:ascii="Times New Roman" w:hAnsi="Times New Roman" w:cs="Times New Roman"/>
          <w:b w:val="0"/>
          <w:sz w:val="24"/>
          <w:szCs w:val="24"/>
        </w:rPr>
        <w:t xml:space="preserve">б) перемена подрядчика (</w:t>
      </w:r>
      <w:r>
        <w:rPr>
          <w:rFonts w:ascii="Times New Roman" w:hAnsi="Times New Roman" w:cs="Times New Roman"/>
          <w:b w:val="0"/>
          <w:sz w:val="24"/>
          <w:szCs w:val="24"/>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End w:id="104"/>
      <w:r>
        <w:rPr>
          <w:rFonts w:ascii="Times New Roman" w:hAnsi="Times New Roman" w:cs="Times New Roman"/>
          <w:sz w:val="24"/>
          <w:szCs w:val="24"/>
        </w:rPr>
      </w:r>
      <w:r>
        <w:rPr>
          <w:rFonts w:ascii="Times New Roman" w:hAnsi="Times New Roman" w:cs="Times New Roman"/>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Если Правительством Российской Федерации установлено предусмотренное подпунктом п. 1.7. б) настоящей Документации ограничение закупки работ, услуг, соответственно выполняемых, оказываемых иностранным лицом, не допускаются:</w:t>
      </w:r>
      <w:r>
        <w:rPr>
          <w:sz w:val="24"/>
          <w:szCs w:val="24"/>
        </w:rPr>
      </w:r>
      <w:r>
        <w:rPr>
          <w:sz w:val="24"/>
          <w:szCs w:val="24"/>
        </w:rPr>
      </w:r>
    </w:p>
    <w:p>
      <w:pPr>
        <w:pStyle w:val="1217"/>
        <w:numPr>
          <w:ilvl w:val="0"/>
          <w:numId w:val="0"/>
        </w:numPr>
        <w:ind w:firstLine="567"/>
        <w:keepLines/>
        <w:spacing w:line="240" w:lineRule="auto"/>
        <w:tabs>
          <w:tab w:val="left" w:pos="567" w:leader="none"/>
        </w:tabs>
        <w:rPr>
          <w:sz w:val="24"/>
          <w:szCs w:val="24"/>
        </w:rPr>
      </w:pPr>
      <w:r>
        <w:rPr>
          <w:sz w:val="24"/>
          <w:szCs w:val="24"/>
        </w:rPr>
        <w:t xml:space="preserve">а) заключение договор</w:t>
      </w:r>
      <w:r>
        <w:rPr>
          <w:sz w:val="24"/>
          <w:szCs w:val="24"/>
        </w:rPr>
        <w:t xml:space="preserve">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 проведении запроса цен;</w:t>
      </w:r>
      <w:r>
        <w:rPr>
          <w:sz w:val="24"/>
          <w:szCs w:val="24"/>
        </w:rPr>
      </w:r>
      <w:r>
        <w:rPr>
          <w:sz w:val="24"/>
          <w:szCs w:val="24"/>
        </w:rPr>
      </w:r>
    </w:p>
    <w:p>
      <w:pPr>
        <w:pStyle w:val="1217"/>
        <w:numPr>
          <w:ilvl w:val="0"/>
          <w:numId w:val="0"/>
        </w:numPr>
        <w:ind w:firstLine="567"/>
        <w:keepLines/>
        <w:spacing w:line="240" w:lineRule="auto"/>
        <w:tabs>
          <w:tab w:val="left" w:pos="567" w:leader="none"/>
        </w:tabs>
        <w:rPr>
          <w:sz w:val="24"/>
          <w:szCs w:val="24"/>
        </w:rPr>
      </w:pPr>
      <w:r>
        <w:rPr>
          <w:sz w:val="24"/>
          <w:szCs w:val="24"/>
        </w:rPr>
        <w:t xml:space="preserve">б) перемена подрядчика (исполнителя) (в случае, если эта перем</w:t>
      </w:r>
      <w:r>
        <w:rPr>
          <w:sz w:val="24"/>
          <w:szCs w:val="24"/>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4"/>
          <w:szCs w:val="24"/>
        </w:rPr>
      </w:r>
      <w:r>
        <w:rPr>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Если Правительством Российской Федерации установлено предусмотренное 1.7. в) настоящей Документации преимущество в отношении работ, услуг, соответственно выполняемых, оказываемых российским лицом:</w:t>
      </w:r>
      <w:r>
        <w:rPr>
          <w:sz w:val="24"/>
          <w:szCs w:val="24"/>
        </w:rPr>
      </w:r>
      <w:r>
        <w:rPr>
          <w:sz w:val="24"/>
          <w:szCs w:val="24"/>
        </w:rPr>
      </w:r>
    </w:p>
    <w:p>
      <w:pPr>
        <w:pStyle w:val="1157"/>
        <w:ind w:firstLine="567"/>
        <w:jc w:val="both"/>
        <w:keepLines/>
        <w:spacing w:before="0" w:after="0"/>
        <w:rPr>
          <w:rFonts w:ascii="Times New Roman" w:hAnsi="Times New Roman" w:cs="Times New Roman"/>
          <w:sz w:val="24"/>
          <w:szCs w:val="24"/>
        </w:rPr>
      </w:pPr>
      <w:r/>
      <w:bookmarkStart w:id="105" w:name="_Toc191625426"/>
      <w:r>
        <w:rPr>
          <w:rFonts w:ascii="Times New Roman" w:hAnsi="Times New Roman" w:cs="Times New Roman"/>
          <w:b w:val="0"/>
          <w:sz w:val="24"/>
          <w:szCs w:val="24"/>
        </w:rPr>
        <w:t xml:space="preserve">а) при рассмотрении, оценке, сопоставлении заявок на участие в запросе цен, окончательных предложений осуществляется снижение на 15 (пятнадцать) % (процентов) ценового предлож</w:t>
      </w:r>
      <w:r>
        <w:rPr>
          <w:rFonts w:ascii="Times New Roman" w:hAnsi="Times New Roman" w:cs="Times New Roman"/>
          <w:b w:val="0"/>
          <w:sz w:val="24"/>
          <w:szCs w:val="24"/>
        </w:rPr>
        <w:t xml:space="preserve">ения, поданного Участником закупки, являющимся российским лицом, либо увеличение на 15 (пятнадцать) %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105"/>
      <w:r>
        <w:rPr>
          <w:rFonts w:ascii="Times New Roman" w:hAnsi="Times New Roman" w:cs="Times New Roman"/>
          <w:sz w:val="24"/>
          <w:szCs w:val="24"/>
        </w:rPr>
      </w:r>
      <w:r>
        <w:rPr>
          <w:rFonts w:ascii="Times New Roman" w:hAnsi="Times New Roman" w:cs="Times New Roman"/>
          <w:sz w:val="24"/>
          <w:szCs w:val="24"/>
        </w:rPr>
      </w:r>
    </w:p>
    <w:p>
      <w:pPr>
        <w:pStyle w:val="1157"/>
        <w:ind w:firstLine="567"/>
        <w:jc w:val="both"/>
        <w:keepLines/>
        <w:spacing w:before="0" w:after="0"/>
        <w:rPr>
          <w:rFonts w:ascii="Times New Roman" w:hAnsi="Times New Roman" w:cs="Times New Roman"/>
          <w:sz w:val="24"/>
          <w:szCs w:val="24"/>
        </w:rPr>
      </w:pPr>
      <w:r/>
      <w:bookmarkStart w:id="106" w:name="_Toc191625427"/>
      <w:r>
        <w:rPr>
          <w:rFonts w:ascii="Times New Roman" w:hAnsi="Times New Roman" w:cs="Times New Roman"/>
          <w:b w:val="0"/>
          <w:sz w:val="24"/>
          <w:szCs w:val="24"/>
        </w:rPr>
        <w:t xml:space="preserve">б) в случае заключения договора с Участником закупки, указанным в пп а) настоящего пункта, договор заключается без учета снижения либо увеличения ценового предложения, осуществленных в соответствии с пп. а) настоящего пункта;</w:t>
      </w:r>
      <w:bookmarkEnd w:id="106"/>
      <w:r>
        <w:rPr>
          <w:rFonts w:ascii="Times New Roman" w:hAnsi="Times New Roman" w:cs="Times New Roman"/>
          <w:sz w:val="24"/>
          <w:szCs w:val="24"/>
        </w:rPr>
      </w:r>
      <w:r>
        <w:rPr>
          <w:rFonts w:ascii="Times New Roman" w:hAnsi="Times New Roman" w:cs="Times New Roman"/>
          <w:sz w:val="24"/>
          <w:szCs w:val="24"/>
        </w:rPr>
      </w:r>
    </w:p>
    <w:p>
      <w:pPr>
        <w:pStyle w:val="1157"/>
        <w:ind w:firstLine="567"/>
        <w:jc w:val="both"/>
        <w:keepLines/>
        <w:spacing w:before="0" w:after="0"/>
        <w:rPr>
          <w:rFonts w:ascii="Times New Roman" w:hAnsi="Times New Roman" w:cs="Times New Roman"/>
          <w:b w:val="0"/>
          <w:sz w:val="24"/>
          <w:szCs w:val="24"/>
        </w:rPr>
      </w:pPr>
      <w:r/>
      <w:bookmarkStart w:id="107" w:name="_Toc191625428"/>
      <w:r>
        <w:rPr>
          <w:rFonts w:ascii="Times New Roman" w:hAnsi="Times New Roman" w:cs="Times New Roman"/>
          <w:b w:val="0"/>
          <w:sz w:val="24"/>
          <w:szCs w:val="24"/>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bookmarkEnd w:id="107"/>
      <w:r>
        <w:rPr>
          <w:rFonts w:ascii="Times New Roman" w:hAnsi="Times New Roman" w:cs="Times New Roman"/>
          <w:b w:val="0"/>
          <w:sz w:val="24"/>
          <w:szCs w:val="24"/>
        </w:rPr>
      </w:r>
      <w:r>
        <w:rPr>
          <w:rFonts w:ascii="Times New Roman" w:hAnsi="Times New Roman" w:cs="Times New Roman"/>
          <w:b w:val="0"/>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Предусмот</w:t>
      </w:r>
      <w:r>
        <w:rPr>
          <w:sz w:val="24"/>
          <w:szCs w:val="24"/>
        </w:rPr>
        <w:t xml:space="preserve">ренные Постановлением Правительства Российской Федерации от 23.12.2024 № 1875 запреты, ограничения и преимущество не применяются при закупке товара (в том числе поставляемого при выполнении закупаемых работ, оказании закупаемых услуг) в целях исполнения ко</w:t>
      </w:r>
      <w:r>
        <w:rPr>
          <w:sz w:val="24"/>
          <w:szCs w:val="24"/>
        </w:rPr>
        <w:t xml:space="preserve">нтракта (договора), содержащего условие о поставке или использовании такого товара и заключенного с лицом, которое не является заказчиком в соответствии с Федеральным законом "О контрактной системе в сфере закупок товаров, работ, услуг для обеспечения госу</w:t>
      </w:r>
      <w:r>
        <w:rPr>
          <w:sz w:val="24"/>
          <w:szCs w:val="24"/>
        </w:rPr>
        <w:t xml:space="preserve">дарственных и муниципальных нужд" и Федеральным законом "О закупках товаров, работ, услуг отдельными видами юридических лиц", либо заключенного с лицом, которое относится к числу таких заказчиков и при осуществлении закупки которым не применены в случаях, </w:t>
      </w:r>
      <w:r>
        <w:rPr>
          <w:sz w:val="24"/>
          <w:szCs w:val="24"/>
        </w:rPr>
        <w:t xml:space="preserve">предусмотренных указанными федеральными законами и постановлением Правительства Российской Федерации от 23.12.2024 № 1875, такие запрет, ограничение или преимущество, либо заключенного до 1 января 2025 г. с лицом, которое относится к числу таких заказчиков</w:t>
      </w:r>
      <w:r>
        <w:rPr>
          <w:sz w:val="24"/>
          <w:szCs w:val="24"/>
        </w:rPr>
        <w:t xml:space="preserve">.</w:t>
      </w:r>
      <w:r>
        <w:rPr>
          <w:sz w:val="24"/>
          <w:szCs w:val="24"/>
        </w:rPr>
      </w:r>
      <w:r>
        <w:rPr>
          <w:sz w:val="24"/>
          <w:szCs w:val="24"/>
        </w:rPr>
      </w:r>
    </w:p>
    <w:p>
      <w:pPr>
        <w:pStyle w:val="1201"/>
        <w:numPr>
          <w:ilvl w:val="3"/>
          <w:numId w:val="11"/>
        </w:numPr>
        <w:ind w:left="0" w:firstLine="540"/>
        <w:spacing w:line="240" w:lineRule="auto"/>
        <w:widowControl w:val="off"/>
        <w:tabs>
          <w:tab w:val="left" w:pos="993" w:leader="none"/>
          <w:tab w:val="left" w:pos="1620" w:leader="none"/>
        </w:tabs>
        <w:rPr>
          <w:sz w:val="24"/>
          <w:szCs w:val="24"/>
        </w:rPr>
      </w:pPr>
      <w:r>
        <w:rPr>
          <w:sz w:val="24"/>
          <w:szCs w:val="24"/>
        </w:rPr>
        <w:t xml:space="preserve">По</w:t>
      </w:r>
      <w:r>
        <w:rPr>
          <w:sz w:val="24"/>
          <w:szCs w:val="24"/>
        </w:rPr>
        <w:t xml:space="preserve">сле окончания срока подачи заявок по решению закупочной комиссии допускается изменение сроков, установленных в п. 23 Общих сведений о закупке настоящего Извещения, в сторону увеличения. Скорректированные сроки указываются в протоколе закупочной комиссии.  </w:t>
      </w:r>
      <w:r>
        <w:rPr>
          <w:sz w:val="24"/>
          <w:szCs w:val="24"/>
        </w:rPr>
      </w:r>
      <w:r>
        <w:rPr>
          <w:sz w:val="24"/>
          <w:szCs w:val="24"/>
        </w:rPr>
      </w:r>
    </w:p>
    <w:p>
      <w:pPr>
        <w:pStyle w:val="1201"/>
        <w:ind w:left="540" w:firstLine="0"/>
        <w:spacing w:line="240" w:lineRule="auto"/>
        <w:widowControl w:val="off"/>
        <w:tabs>
          <w:tab w:val="left" w:pos="993" w:leader="none"/>
          <w:tab w:val="clear" w:pos="1701" w:leader="none"/>
        </w:tabs>
        <w:rPr>
          <w:sz w:val="24"/>
          <w:szCs w:val="24"/>
          <w:highlight w:val="yellow"/>
        </w:rPr>
      </w:pPr>
      <w:r>
        <w:rPr>
          <w:sz w:val="24"/>
          <w:szCs w:val="24"/>
          <w:highlight w:val="yellow"/>
        </w:rPr>
      </w:r>
      <w:r>
        <w:rPr>
          <w:sz w:val="24"/>
          <w:szCs w:val="24"/>
          <w:highlight w:val="yellow"/>
        </w:rPr>
      </w:r>
      <w:r>
        <w:rPr>
          <w:sz w:val="24"/>
          <w:szCs w:val="24"/>
          <w:highlight w:val="yellow"/>
        </w:rPr>
      </w:r>
    </w:p>
    <w:p>
      <w:pPr>
        <w:pStyle w:val="970"/>
        <w:numPr>
          <w:ilvl w:val="1"/>
          <w:numId w:val="28"/>
        </w:numPr>
        <w:ind w:left="0" w:firstLine="567"/>
        <w:jc w:val="both"/>
        <w:keepNext w:val="0"/>
        <w:spacing w:before="0" w:after="0"/>
        <w:widowControl w:val="off"/>
        <w:tabs>
          <w:tab w:val="clear" w:pos="720" w:leader="none"/>
          <w:tab w:val="num" w:pos="993" w:leader="none"/>
        </w:tabs>
      </w:pPr>
      <w:r/>
      <w:bookmarkStart w:id="108" w:name="_Toc325990474"/>
      <w:r/>
      <w:bookmarkStart w:id="109" w:name="_Toc128406174"/>
      <w:r>
        <w:rPr>
          <w:rFonts w:ascii="Times New Roman" w:hAnsi="Times New Roman" w:cs="Times New Roman"/>
          <w:i w:val="0"/>
          <w:sz w:val="24"/>
          <w:szCs w:val="24"/>
        </w:rPr>
        <w:t xml:space="preserve">Отборочная стадия</w:t>
      </w:r>
      <w:bookmarkEnd w:id="108"/>
      <w:r>
        <w:rPr>
          <w:rFonts w:ascii="Times New Roman" w:hAnsi="Times New Roman" w:cs="Times New Roman"/>
          <w:i w:val="0"/>
          <w:sz w:val="24"/>
          <w:szCs w:val="24"/>
        </w:rPr>
        <w:t xml:space="preserve">.</w:t>
      </w:r>
      <w:bookmarkEnd w:id="109"/>
      <w:r/>
      <w:r/>
    </w:p>
    <w:p>
      <w:pPr>
        <w:pStyle w:val="1201"/>
        <w:numPr>
          <w:ilvl w:val="0"/>
          <w:numId w:val="12"/>
        </w:numPr>
        <w:ind w:left="0" w:firstLine="567"/>
        <w:spacing w:line="240" w:lineRule="auto"/>
        <w:widowControl w:val="off"/>
        <w:tabs>
          <w:tab w:val="left" w:pos="993" w:leader="none"/>
        </w:tabs>
        <w:rPr>
          <w:sz w:val="24"/>
          <w:szCs w:val="24"/>
        </w:rPr>
      </w:pPr>
      <w:r/>
      <w:bookmarkStart w:id="110" w:name="_Toc194732518"/>
      <w:r/>
      <w:bookmarkStart w:id="111" w:name="_Ref315710985"/>
      <w:r>
        <w:rPr>
          <w:sz w:val="24"/>
          <w:szCs w:val="24"/>
        </w:rPr>
        <w:t xml:space="preserve">В рамках отборочной стадии Закупочная комиссия проверяет:</w:t>
      </w:r>
      <w:r>
        <w:rPr>
          <w:sz w:val="24"/>
          <w:szCs w:val="24"/>
        </w:rPr>
      </w:r>
      <w:r>
        <w:rPr>
          <w:sz w:val="24"/>
          <w:szCs w:val="24"/>
        </w:rPr>
      </w:r>
    </w:p>
    <w:p>
      <w:pPr>
        <w:pStyle w:val="1203"/>
        <w:numPr>
          <w:ilvl w:val="4"/>
          <w:numId w:val="9"/>
        </w:numPr>
        <w:ind w:left="0" w:firstLine="567"/>
        <w:spacing w:line="240" w:lineRule="auto"/>
        <w:widowControl w:val="off"/>
        <w:tabs>
          <w:tab w:val="left" w:pos="993" w:leader="none"/>
        </w:tabs>
        <w:rPr>
          <w:sz w:val="24"/>
          <w:szCs w:val="24"/>
        </w:rPr>
      </w:pPr>
      <w:r>
        <w:rPr>
          <w:sz w:val="24"/>
          <w:szCs w:val="24"/>
        </w:rPr>
        <w:t xml:space="preserve">правильность оформления Заявок и их соответствие требованиям Извещения и приложений к нему (предоставление, корректное составление документов и т.д.);</w:t>
      </w:r>
      <w:r>
        <w:rPr>
          <w:sz w:val="24"/>
          <w:szCs w:val="24"/>
        </w:rPr>
      </w:r>
      <w:r>
        <w:rPr>
          <w:sz w:val="24"/>
          <w:szCs w:val="24"/>
        </w:rPr>
      </w:r>
    </w:p>
    <w:p>
      <w:pPr>
        <w:pStyle w:val="1203"/>
        <w:numPr>
          <w:ilvl w:val="4"/>
          <w:numId w:val="9"/>
        </w:numPr>
        <w:ind w:left="0" w:firstLine="567"/>
        <w:spacing w:line="240" w:lineRule="auto"/>
        <w:widowControl w:val="off"/>
        <w:tabs>
          <w:tab w:val="left" w:pos="993" w:leader="none"/>
        </w:tabs>
        <w:rPr>
          <w:sz w:val="24"/>
          <w:szCs w:val="24"/>
        </w:rPr>
      </w:pPr>
      <w:r>
        <w:rPr>
          <w:sz w:val="24"/>
          <w:szCs w:val="24"/>
        </w:rPr>
        <w:t xml:space="preserve">соответствие Участников требованиям Извещения и приложений к нему;</w:t>
      </w:r>
      <w:r>
        <w:rPr>
          <w:sz w:val="24"/>
          <w:szCs w:val="24"/>
        </w:rPr>
      </w:r>
      <w:r>
        <w:rPr>
          <w:sz w:val="24"/>
          <w:szCs w:val="24"/>
        </w:rPr>
      </w:r>
    </w:p>
    <w:p>
      <w:pPr>
        <w:pStyle w:val="1203"/>
        <w:numPr>
          <w:ilvl w:val="4"/>
          <w:numId w:val="9"/>
        </w:numPr>
        <w:ind w:left="0" w:firstLine="567"/>
        <w:spacing w:line="240" w:lineRule="auto"/>
        <w:widowControl w:val="off"/>
        <w:tabs>
          <w:tab w:val="left" w:pos="993" w:leader="none"/>
        </w:tabs>
        <w:rPr>
          <w:sz w:val="24"/>
          <w:szCs w:val="24"/>
        </w:rPr>
      </w:pPr>
      <w:r>
        <w:rPr>
          <w:sz w:val="24"/>
          <w:szCs w:val="24"/>
        </w:rPr>
        <w:t xml:space="preserve">соответствие содержания Заявки требованиям Извещения и приложений к нему (срок выполнения работ, условия оплаты, техническое предложение и т.д.);</w:t>
      </w:r>
      <w:r>
        <w:rPr>
          <w:sz w:val="24"/>
          <w:szCs w:val="24"/>
        </w:rPr>
      </w:r>
      <w:r>
        <w:rPr>
          <w:sz w:val="24"/>
          <w:szCs w:val="24"/>
        </w:rPr>
      </w:r>
    </w:p>
    <w:p>
      <w:pPr>
        <w:pStyle w:val="1203"/>
        <w:numPr>
          <w:ilvl w:val="4"/>
          <w:numId w:val="9"/>
        </w:numPr>
        <w:ind w:left="0" w:firstLine="567"/>
        <w:spacing w:line="240" w:lineRule="auto"/>
        <w:widowControl w:val="off"/>
        <w:tabs>
          <w:tab w:val="left" w:pos="993" w:leader="none"/>
        </w:tabs>
        <w:rPr>
          <w:sz w:val="24"/>
          <w:szCs w:val="24"/>
        </w:rPr>
      </w:pPr>
      <w:r>
        <w:rPr>
          <w:sz w:val="24"/>
          <w:szCs w:val="24"/>
        </w:rPr>
        <w:t xml:space="preserve">соответствие цены заявки установленной НМЦ;</w:t>
      </w:r>
      <w:r>
        <w:rPr>
          <w:sz w:val="24"/>
          <w:szCs w:val="24"/>
        </w:rPr>
      </w:r>
      <w:r>
        <w:rPr>
          <w:sz w:val="24"/>
          <w:szCs w:val="24"/>
        </w:rPr>
      </w:r>
    </w:p>
    <w:p>
      <w:pPr>
        <w:pStyle w:val="1203"/>
        <w:numPr>
          <w:ilvl w:val="4"/>
          <w:numId w:val="9"/>
        </w:numPr>
        <w:ind w:left="0" w:firstLine="567"/>
        <w:spacing w:line="240" w:lineRule="auto"/>
        <w:widowControl w:val="off"/>
        <w:tabs>
          <w:tab w:val="left" w:pos="993" w:leader="none"/>
        </w:tabs>
        <w:rPr>
          <w:sz w:val="24"/>
          <w:szCs w:val="24"/>
        </w:rPr>
      </w:pPr>
      <w:r>
        <w:rPr>
          <w:sz w:val="24"/>
          <w:szCs w:val="24"/>
        </w:rPr>
        <w:t xml:space="preserve">соответствия сведений, указанных участником при заполнении ценового предложения в интерфейсе ЭТП, сведениям, указанным в составе заявки на участие в закупке.</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bookmarkStart w:id="112" w:name="_Ref55304419"/>
      <w:r>
        <w:rPr>
          <w:sz w:val="24"/>
          <w:szCs w:val="24"/>
        </w:rPr>
        <w:t xml:space="preserve">В рамках процедуры рас</w:t>
      </w:r>
      <w:r>
        <w:rPr>
          <w:sz w:val="24"/>
          <w:szCs w:val="24"/>
        </w:rPr>
        <w:t xml:space="preserve">смотрения заявок участников, в случае если это не приведет к нарушению сроков, указанных в п. 23 Общих сведений о закупке настоящего Извещения, Организатор вправе направить в адрес Участника дополнительный запрос разъяснений его заявки в следующих случаях:</w:t>
      </w:r>
      <w:r>
        <w:rPr>
          <w:sz w:val="24"/>
          <w:szCs w:val="24"/>
        </w:rPr>
      </w:r>
      <w:r>
        <w:rPr>
          <w:sz w:val="24"/>
          <w:szCs w:val="24"/>
        </w:rPr>
      </w:r>
    </w:p>
    <w:p>
      <w:pPr>
        <w:pStyle w:val="1201"/>
        <w:numPr>
          <w:ilvl w:val="0"/>
          <w:numId w:val="40"/>
        </w:numPr>
        <w:ind w:left="0" w:firstLine="567"/>
        <w:spacing w:line="240" w:lineRule="auto"/>
        <w:widowControl w:val="off"/>
        <w:tabs>
          <w:tab w:val="left" w:pos="993" w:leader="none"/>
        </w:tabs>
        <w:rPr>
          <w:sz w:val="24"/>
          <w:szCs w:val="24"/>
        </w:rPr>
      </w:pPr>
      <w:r>
        <w:rPr>
          <w:sz w:val="24"/>
          <w:szCs w:val="24"/>
        </w:rPr>
        <w:t xml:space="preserve">требуется предоставить документы, которые размещены в составе заявки Участника в нечитаемом виде;</w:t>
      </w:r>
      <w:r>
        <w:rPr>
          <w:sz w:val="24"/>
          <w:szCs w:val="24"/>
        </w:rPr>
      </w:r>
      <w:r>
        <w:rPr>
          <w:sz w:val="24"/>
          <w:szCs w:val="24"/>
        </w:rPr>
      </w:r>
    </w:p>
    <w:p>
      <w:pPr>
        <w:pStyle w:val="1201"/>
        <w:numPr>
          <w:ilvl w:val="0"/>
          <w:numId w:val="40"/>
        </w:numPr>
        <w:ind w:left="0" w:firstLine="567"/>
        <w:spacing w:line="240" w:lineRule="auto"/>
        <w:widowControl w:val="off"/>
        <w:tabs>
          <w:tab w:val="left" w:pos="993" w:leader="none"/>
        </w:tabs>
        <w:rPr>
          <w:sz w:val="24"/>
          <w:szCs w:val="24"/>
        </w:rPr>
      </w:pPr>
      <w:r>
        <w:rPr>
          <w:sz w:val="24"/>
          <w:szCs w:val="24"/>
        </w:rPr>
        <w:t xml:space="preserve">требуется предоставить заполненные документы, в которых ранее были пропущены сведения;</w:t>
      </w:r>
      <w:r>
        <w:rPr>
          <w:sz w:val="24"/>
          <w:szCs w:val="24"/>
        </w:rPr>
      </w:r>
      <w:r>
        <w:rPr>
          <w:sz w:val="24"/>
          <w:szCs w:val="24"/>
        </w:rPr>
      </w:r>
    </w:p>
    <w:p>
      <w:pPr>
        <w:pStyle w:val="1201"/>
        <w:numPr>
          <w:ilvl w:val="0"/>
          <w:numId w:val="40"/>
        </w:numPr>
        <w:ind w:left="0" w:firstLine="567"/>
        <w:spacing w:line="240" w:lineRule="auto"/>
        <w:widowControl w:val="off"/>
        <w:tabs>
          <w:tab w:val="left" w:pos="993" w:leader="none"/>
        </w:tabs>
        <w:rPr>
          <w:sz w:val="24"/>
          <w:szCs w:val="24"/>
        </w:rPr>
      </w:pPr>
      <w:r>
        <w:rPr>
          <w:sz w:val="24"/>
          <w:szCs w:val="24"/>
        </w:rPr>
        <w:t xml:space="preserve">требуется предоставить разъяснение применения Участником в сметном расчете коэффициентов;</w:t>
      </w:r>
      <w:r>
        <w:rPr>
          <w:sz w:val="24"/>
          <w:szCs w:val="24"/>
        </w:rPr>
      </w:r>
      <w:r>
        <w:rPr>
          <w:sz w:val="24"/>
          <w:szCs w:val="24"/>
        </w:rPr>
      </w:r>
    </w:p>
    <w:p>
      <w:pPr>
        <w:pStyle w:val="1201"/>
        <w:numPr>
          <w:ilvl w:val="0"/>
          <w:numId w:val="40"/>
        </w:numPr>
        <w:ind w:left="0" w:firstLine="567"/>
        <w:spacing w:line="240" w:lineRule="auto"/>
        <w:widowControl w:val="off"/>
        <w:tabs>
          <w:tab w:val="left" w:pos="993" w:leader="none"/>
        </w:tabs>
        <w:rPr>
          <w:sz w:val="24"/>
          <w:szCs w:val="24"/>
        </w:rPr>
      </w:pPr>
      <w:r>
        <w:rPr>
          <w:sz w:val="24"/>
          <w:szCs w:val="24"/>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 требованиям настоящего Извещения.</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Не допускаются запросы со стороны Организатора закупки, а также ответы со стороны участников закупки изменяющие суть заявки, включая изменение коммерческих условий заявки (предмета, объема, цены, номенклатуры предлагаемой продукции, сроков и </w:t>
      </w:r>
      <w:r>
        <w:rPr>
          <w:sz w:val="24"/>
          <w:szCs w:val="24"/>
        </w:rPr>
        <w:t xml:space="preserve">условий поставки, графика поставки или платежа, иных коммерческих условий), которые вносят изменения в документы, в том числе подтверждающие стоимость заявки </w:t>
      </w:r>
      <w:r>
        <w:rPr>
          <w:sz w:val="24"/>
          <w:szCs w:val="24"/>
        </w:rPr>
        <w:t xml:space="preserve">(пп. 3 п. 2.1.1. настоящего Извещения), включая изменение структуры стоимости (в том числе изменение значений по заявленным до запроса позициям в спецификации на поставку ТМЦ), а также запросы по основаниям, не предусмотренным п. 2.2. настоящего Извещения.</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Дополнительные запросы направляются одновременно (в оди</w:t>
      </w:r>
      <w:r>
        <w:rPr>
          <w:sz w:val="24"/>
          <w:szCs w:val="24"/>
        </w:rPr>
        <w:t xml:space="preserve">н день) всем Участникам, у которых был выявлен факт несоответствий по основаниям, перечисленным в пункте 2.10. В случае наличия замечаний, не предусмотренных п. 2.2. настоящего Извещения запросы такому участнику не направляются, заявка подлежит отклонению.</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Срок предоставления разъяснений Участниками своих заявок устанавливается одинаковый для всех и составляет не менее 1 (одного) рабочего дня с момента направления запроса в адрес Участника.</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Направление Орг</w:t>
      </w:r>
      <w:r>
        <w:rPr>
          <w:sz w:val="24"/>
          <w:szCs w:val="24"/>
        </w:rPr>
        <w:t xml:space="preserve">анизатором дополнительных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Непредоставление</w:t>
      </w:r>
      <w:r>
        <w:rPr>
          <w:sz w:val="24"/>
          <w:szCs w:val="24"/>
        </w:rPr>
        <w:t xml:space="preserve">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2.10, если Организатором не принято решение о повторном дозапросе.</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При проверке правильности оформле</w:t>
      </w:r>
      <w:r>
        <w:rPr>
          <w:sz w:val="24"/>
          <w:szCs w:val="24"/>
        </w:rPr>
        <w:t xml:space="preserve">ния Заявки Закупочная комиссия вправе не обращать внимания на мелкие недочеты и погрешности, которые не влияют на существо Заявки. Закупочная комиссия с письменного согласия Участника также может исправлять очевидные арифметические и грамматические ошибки.</w:t>
      </w:r>
      <w:bookmarkStart w:id="113" w:name="_Ref55307002"/>
      <w:r>
        <w:rPr>
          <w:sz w:val="24"/>
          <w:szCs w:val="24"/>
        </w:rPr>
        <w:t xml:space="preserve"> 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По результатам проведения отборочной стадии Закупочная комиссия отклоняет Заявку </w:t>
      </w:r>
      <w:r>
        <w:rPr>
          <w:rStyle w:val="1185"/>
          <w:sz w:val="24"/>
          <w:szCs w:val="24"/>
        </w:rPr>
        <w:t xml:space="preserve">в следующих случаях</w:t>
      </w:r>
      <w:r>
        <w:rPr>
          <w:sz w:val="24"/>
          <w:szCs w:val="24"/>
        </w:rPr>
        <w:t xml:space="preserve">:</w:t>
      </w:r>
      <w:bookmarkEnd w:id="110"/>
      <w:r/>
      <w:bookmarkEnd w:id="111"/>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участник закупки не отвечает требованиям Извещения и приложений к нему;</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 в составе заявки не предоставлены документы, требуемые в Извещении и приложениях к нему, либо в предоставленных документах имеются недостоверные сведения об Участнике или о предлагаемом перечне работ;</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заявка участника содержит предложения, не отвечающие техническим, договорным, а также иным требованиям Извещения и приложений к нему;</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заявка подана с превышением НМЦ/ превышения стоимостей отдельных договоров, если по результатам закупки будет заключено несколько договоров и т.п;</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непредоставления или некорректного составления  документов, подт</w:t>
      </w:r>
      <w:r>
        <w:rPr>
          <w:sz w:val="24"/>
          <w:szCs w:val="24"/>
        </w:rPr>
        <w:t xml:space="preserve">верждающих стоимость заявки участника (использование сборников, не предусмотренных в Приложении №1 «Техническое задание», сборников, не соответствующих территориальной принадлежности объекта реконструкции; применение в расчете необоснованных коэффициентов;</w:t>
      </w:r>
      <w:r>
        <w:rPr>
          <w:sz w:val="24"/>
          <w:szCs w:val="24"/>
        </w:rPr>
        <w:t xml:space="preserve"> изменение структуры стоимости по лотам на ПИР, СМР, ПНР, несоответствие сметного расчета ведомости единичных расценок, предоставление ведомости единичных расценок со стоимостями, не соответствующими применяемой участником системы налогообложения  и т.д.);</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при заполнении сведений, указанных участником при заполнении ценового </w:t>
      </w:r>
      <w:r>
        <w:rPr>
          <w:sz w:val="24"/>
          <w:szCs w:val="24"/>
        </w:rPr>
        <w:t xml:space="preserve">предложения в интерфейсе ЭТП, сведениям, указанным в составе заявки на участие в Закупке имеются разночтения (при незначительных отклонениях в пределах 100 рублей Комиссия имеет право признать данное замечание не существенным и допустить заявку участника);</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при несоответствии сведений, указанных участником в оферте, сведениям, указанным в сводной таблице стоимости / спецификации на поставку ТМЦ, в заявке в интерфейс</w:t>
      </w:r>
      <w:r>
        <w:rPr>
          <w:sz w:val="24"/>
          <w:szCs w:val="24"/>
        </w:rPr>
        <w:t xml:space="preserve">е ЭТП (при незначительных отклонениях (в пределах 100 рублей) в ценовом предложении, указанном в оферте и сводной таблице стоимости / спецификации на поставку ТМЦ, Комиссия имеет право признать данное замечание несущественным и допустить заявку участника);</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наличия информации об участнике Закупки в реестре иностранных агентов, предусмотренном Федеральным законом от 14 июля 2022 года № 255-ФЗ "О контроле за деятельностью лиц, находящихся под иностранным влиянием";</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наличия информации об участнике Закупки в реестре недобросовестных поставщиков, предусмотренном Федеральным законом от 05.04.2013 г. № 44-ФЗ «О контрактной системе в сфере закупок</w:t>
      </w:r>
      <w:r>
        <w:rPr>
          <w:sz w:val="24"/>
          <w:szCs w:val="24"/>
        </w:rPr>
        <w:t xml:space="preserve">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содержат очевидные арифметические или грамматические ошибки, с исправлением которых не согласился Участник.</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в составе заявки Участника не подтверждена информация о поставке товаров, происходящих из Российской Федерации, при установлении Правительством Российской Федерации предусмотренного п. 1.7. а) настоящей Документации запрета;</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в составе заявки Участника содержится информация о поставке как минимум одного товара, происходящего из иностранного государства, при установле</w:t>
      </w:r>
      <w:r>
        <w:rPr>
          <w:sz w:val="24"/>
          <w:szCs w:val="24"/>
        </w:rPr>
        <w:t xml:space="preserve">нии Правительством Российской Федерации предусмотренного п. 1.7. б) настоящей Документации ограничения, при этом в числе заявок на участие в закупке имеется как минимум одна заявка, которая не отклонена, и содержит информацию о поставке всех товаров, проис</w:t>
      </w:r>
      <w:r>
        <w:rPr>
          <w:sz w:val="24"/>
          <w:szCs w:val="24"/>
        </w:rPr>
        <w:t xml:space="preserve">ходящих из Российской Федерации;</w:t>
      </w:r>
      <w:r>
        <w:rPr>
          <w:sz w:val="24"/>
          <w:szCs w:val="24"/>
        </w:rPr>
      </w:r>
      <w:r>
        <w:rPr>
          <w:sz w:val="24"/>
          <w:szCs w:val="24"/>
        </w:rPr>
      </w:r>
    </w:p>
    <w:p>
      <w:pPr>
        <w:pStyle w:val="1203"/>
        <w:numPr>
          <w:ilvl w:val="4"/>
          <w:numId w:val="10"/>
        </w:numPr>
        <w:ind w:left="0" w:firstLine="567"/>
        <w:spacing w:line="240" w:lineRule="auto"/>
        <w:widowControl w:val="off"/>
        <w:tabs>
          <w:tab w:val="left" w:pos="993" w:leader="none"/>
        </w:tabs>
        <w:rPr>
          <w:sz w:val="24"/>
          <w:szCs w:val="24"/>
        </w:rPr>
      </w:pPr>
      <w:r>
        <w:rPr>
          <w:sz w:val="24"/>
          <w:szCs w:val="24"/>
        </w:rPr>
        <w:t xml:space="preserve">в составе заявки Участника содержится информация (декларация) о стране происхождения – Российская Федерация при установлени</w:t>
      </w:r>
      <w:r>
        <w:rPr>
          <w:sz w:val="24"/>
          <w:szCs w:val="24"/>
        </w:rPr>
        <w:t xml:space="preserve">и Правительством Российской Федерации предусмотренного п. 1.7 б) настоящей Документации ограничения и установлении в п. 27 Общих сведений Извещения о проведении запроса цен факта отсутствия в реестре промышленной продукции товаров с характеристиками, указа</w:t>
      </w:r>
      <w:r>
        <w:rPr>
          <w:sz w:val="24"/>
          <w:szCs w:val="24"/>
        </w:rPr>
        <w:t xml:space="preserve">нными в Документации о закупке, на дату публикации Извещения, при этом в числе заявок на участие в закупке имеется как минимум одна заявка, которая не отклонена, и содержит информацию о номере реестровой записи из реестра российской промышленной продукции.</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На основании результатов рассмотрения Заявок на участие в закупке закупочной комиссией принимается решение: </w:t>
      </w:r>
      <w:r>
        <w:rPr>
          <w:sz w:val="24"/>
          <w:szCs w:val="24"/>
        </w:rPr>
      </w:r>
      <w:r>
        <w:rPr>
          <w:sz w:val="24"/>
          <w:szCs w:val="24"/>
        </w:rPr>
      </w:r>
    </w:p>
    <w:p>
      <w:pPr>
        <w:pStyle w:val="1203"/>
        <w:numPr>
          <w:ilvl w:val="0"/>
          <w:numId w:val="33"/>
        </w:numPr>
        <w:ind w:left="0" w:firstLine="567"/>
        <w:spacing w:line="240" w:lineRule="auto"/>
        <w:widowControl w:val="off"/>
        <w:tabs>
          <w:tab w:val="left" w:pos="993" w:leader="none"/>
        </w:tabs>
        <w:rPr>
          <w:sz w:val="24"/>
          <w:szCs w:val="24"/>
        </w:rPr>
      </w:pPr>
      <w:r>
        <w:rPr>
          <w:sz w:val="24"/>
          <w:szCs w:val="24"/>
        </w:rPr>
        <w:t xml:space="preserve">о признании Участника и/или Заявки Участника соответствующей требованиям извещения о закупке;</w:t>
      </w:r>
      <w:r>
        <w:rPr>
          <w:sz w:val="24"/>
          <w:szCs w:val="24"/>
        </w:rPr>
      </w:r>
      <w:r>
        <w:rPr>
          <w:sz w:val="24"/>
          <w:szCs w:val="24"/>
        </w:rPr>
      </w:r>
    </w:p>
    <w:p>
      <w:pPr>
        <w:pStyle w:val="1203"/>
        <w:numPr>
          <w:ilvl w:val="0"/>
          <w:numId w:val="33"/>
        </w:numPr>
        <w:ind w:left="0" w:firstLine="567"/>
        <w:spacing w:line="240" w:lineRule="auto"/>
        <w:widowControl w:val="off"/>
        <w:tabs>
          <w:tab w:val="left" w:pos="993" w:leader="none"/>
        </w:tabs>
        <w:rPr>
          <w:sz w:val="24"/>
          <w:szCs w:val="24"/>
        </w:rPr>
      </w:pPr>
      <w:r>
        <w:rPr>
          <w:sz w:val="24"/>
          <w:szCs w:val="24"/>
        </w:rPr>
        <w:t xml:space="preserve">о признании Участника и/или Заявки Участника несоответствующими требованиям извещения о закупке и отклонении Заявки Участника от участия в закупке.</w:t>
      </w:r>
      <w:r>
        <w:rPr>
          <w:sz w:val="24"/>
          <w:szCs w:val="24"/>
        </w:rPr>
      </w:r>
      <w:r>
        <w:rPr>
          <w:sz w:val="24"/>
          <w:szCs w:val="24"/>
        </w:rPr>
      </w:r>
    </w:p>
    <w:p>
      <w:pPr>
        <w:pStyle w:val="1201"/>
        <w:numPr>
          <w:ilvl w:val="0"/>
          <w:numId w:val="12"/>
        </w:numPr>
        <w:ind w:left="0" w:firstLine="567"/>
        <w:spacing w:line="240" w:lineRule="auto"/>
        <w:widowControl w:val="off"/>
        <w:tabs>
          <w:tab w:val="left" w:pos="993" w:leader="none"/>
        </w:tabs>
        <w:rPr>
          <w:sz w:val="24"/>
          <w:szCs w:val="24"/>
        </w:rPr>
      </w:pPr>
      <w:r>
        <w:rPr>
          <w:sz w:val="24"/>
          <w:szCs w:val="24"/>
        </w:rPr>
        <w:t xml:space="preserve">В случае если до момента подписания договора будет выявлено, что решение Закупочной комиссии принято с наруше</w:t>
      </w:r>
      <w:r>
        <w:rPr>
          <w:sz w:val="24"/>
          <w:szCs w:val="24"/>
        </w:rPr>
        <w:t xml:space="preserve">нием требований норм действующего законодательства, Стандарта и/или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r>
        <w:rPr>
          <w:sz w:val="24"/>
          <w:szCs w:val="24"/>
        </w:rPr>
      </w:r>
      <w:r>
        <w:rPr>
          <w:sz w:val="24"/>
          <w:szCs w:val="24"/>
        </w:rPr>
      </w:r>
    </w:p>
    <w:p>
      <w:pPr>
        <w:pStyle w:val="1203"/>
        <w:numPr>
          <w:ilvl w:val="0"/>
          <w:numId w:val="0"/>
        </w:numPr>
        <w:spacing w:line="240" w:lineRule="auto"/>
        <w:widowControl w:val="off"/>
        <w:rPr>
          <w:sz w:val="24"/>
          <w:szCs w:val="24"/>
        </w:rPr>
      </w:pPr>
      <w:r>
        <w:rPr>
          <w:sz w:val="24"/>
          <w:szCs w:val="24"/>
        </w:rPr>
      </w:r>
      <w:r>
        <w:rPr>
          <w:sz w:val="24"/>
          <w:szCs w:val="24"/>
        </w:rPr>
      </w:r>
      <w:r>
        <w:rPr>
          <w:sz w:val="24"/>
          <w:szCs w:val="24"/>
        </w:rP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14" w:name="_Toc128406175"/>
      <w:r>
        <w:rPr>
          <w:rFonts w:ascii="Times New Roman" w:hAnsi="Times New Roman" w:cs="Times New Roman"/>
          <w:i w:val="0"/>
          <w:sz w:val="24"/>
          <w:szCs w:val="24"/>
        </w:rPr>
        <w:t xml:space="preserve">Сопоставление заявок по ценовым предложениям.</w:t>
      </w:r>
      <w:bookmarkEnd w:id="112"/>
      <w:r>
        <w:rPr>
          <w:rFonts w:ascii="Times New Roman" w:hAnsi="Times New Roman" w:cs="Times New Roman"/>
          <w:i w:val="0"/>
          <w:sz w:val="24"/>
          <w:szCs w:val="24"/>
        </w:rPr>
        <w:t xml:space="preserve"> </w:t>
      </w:r>
      <w:r>
        <w:rPr>
          <w:rFonts w:ascii="Times New Roman" w:hAnsi="Times New Roman" w:cs="Times New Roman"/>
          <w:i w:val="0"/>
          <w:sz w:val="24"/>
          <w:szCs w:val="24"/>
        </w:rPr>
      </w:r>
      <w:r>
        <w:rPr>
          <w:rFonts w:ascii="Times New Roman" w:hAnsi="Times New Roman" w:cs="Times New Roman"/>
          <w:i w:val="0"/>
          <w:sz w:val="24"/>
          <w:szCs w:val="24"/>
        </w:rPr>
      </w:r>
    </w:p>
    <w:p>
      <w:pPr>
        <w:pStyle w:val="1201"/>
        <w:numPr>
          <w:ilvl w:val="0"/>
          <w:numId w:val="13"/>
        </w:numPr>
        <w:ind w:left="0" w:firstLine="567"/>
        <w:spacing w:line="240" w:lineRule="auto"/>
        <w:widowControl w:val="off"/>
        <w:tabs>
          <w:tab w:val="left" w:pos="993" w:leader="none"/>
        </w:tabs>
        <w:rPr>
          <w:sz w:val="24"/>
          <w:szCs w:val="24"/>
        </w:rPr>
      </w:pPr>
      <w:r>
        <w:rPr>
          <w:sz w:val="24"/>
          <w:szCs w:val="24"/>
        </w:rPr>
        <w:t xml:space="preserve">Сопоставление ценовых предложений осуществляется Закупочной комиссией среди участников, допущенных по результатам отборочной стадии. </w:t>
      </w:r>
      <w:r>
        <w:rPr>
          <w:sz w:val="24"/>
          <w:szCs w:val="24"/>
        </w:rPr>
      </w:r>
      <w:r>
        <w:rPr>
          <w:sz w:val="24"/>
          <w:szCs w:val="24"/>
        </w:rPr>
      </w:r>
    </w:p>
    <w:p>
      <w:pPr>
        <w:pStyle w:val="1201"/>
        <w:numPr>
          <w:ilvl w:val="0"/>
          <w:numId w:val="13"/>
        </w:numPr>
        <w:ind w:left="0" w:firstLine="567"/>
        <w:spacing w:line="240" w:lineRule="auto"/>
        <w:widowControl w:val="off"/>
        <w:tabs>
          <w:tab w:val="left" w:pos="993" w:leader="none"/>
        </w:tabs>
        <w:rPr>
          <w:sz w:val="24"/>
          <w:szCs w:val="24"/>
        </w:rPr>
      </w:pPr>
      <w:r>
        <w:rPr>
          <w:sz w:val="24"/>
          <w:szCs w:val="24"/>
        </w:rPr>
        <w:t xml:space="preserve">Единственным критерием для определения Победителя является наименьшая цена Заявки.</w:t>
      </w:r>
      <w:r>
        <w:rPr>
          <w:sz w:val="24"/>
          <w:szCs w:val="24"/>
        </w:rPr>
      </w:r>
      <w:r>
        <w:rPr>
          <w:sz w:val="24"/>
          <w:szCs w:val="24"/>
        </w:rPr>
      </w:r>
    </w:p>
    <w:p>
      <w:pPr>
        <w:pStyle w:val="1201"/>
        <w:numPr>
          <w:ilvl w:val="0"/>
          <w:numId w:val="13"/>
        </w:numPr>
        <w:ind w:left="0" w:firstLine="567"/>
        <w:spacing w:line="240" w:lineRule="auto"/>
        <w:widowControl w:val="off"/>
        <w:tabs>
          <w:tab w:val="left" w:pos="993" w:leader="none"/>
        </w:tabs>
        <w:rPr>
          <w:sz w:val="24"/>
          <w:szCs w:val="24"/>
        </w:rPr>
      </w:pPr>
      <w:r>
        <w:rPr>
          <w:sz w:val="24"/>
          <w:szCs w:val="24"/>
        </w:rPr>
        <w:t xml:space="preserve">Наивысшее место в итоговой ранжировке по решению Закупочной комиссии получает Заявка, имеющая наименьшую цену. Ранжирование Заявок осуществляется в порядке увеличения цен Заявок (чем выше цена, тем ниже место). </w:t>
      </w:r>
      <w:r>
        <w:rPr>
          <w:sz w:val="24"/>
          <w:szCs w:val="24"/>
        </w:rPr>
      </w:r>
      <w:r>
        <w:rPr>
          <w:sz w:val="24"/>
          <w:szCs w:val="24"/>
        </w:rPr>
      </w:r>
    </w:p>
    <w:p>
      <w:pPr>
        <w:pStyle w:val="1201"/>
        <w:numPr>
          <w:ilvl w:val="0"/>
          <w:numId w:val="13"/>
        </w:numPr>
        <w:ind w:left="0" w:firstLine="567"/>
        <w:spacing w:line="240" w:lineRule="auto"/>
        <w:widowControl w:val="off"/>
        <w:tabs>
          <w:tab w:val="left" w:pos="993" w:leader="none"/>
        </w:tabs>
        <w:rPr>
          <w:sz w:val="24"/>
          <w:szCs w:val="24"/>
        </w:rPr>
      </w:pPr>
      <w:r>
        <w:rPr>
          <w:sz w:val="24"/>
          <w:szCs w:val="24"/>
        </w:rPr>
        <w:t xml:space="preserve">В случае, если ценовые предложения двух и более Участников будут одинаковыми, наивысшее место в ранжире получает Участник, Заявка на участие в закупке которого поступила ранее других Заявок.</w:t>
      </w:r>
      <w:r>
        <w:rPr>
          <w:sz w:val="24"/>
          <w:szCs w:val="24"/>
        </w:rPr>
      </w:r>
      <w:r>
        <w:rPr>
          <w:sz w:val="24"/>
          <w:szCs w:val="24"/>
        </w:rPr>
      </w:r>
    </w:p>
    <w:p>
      <w:pPr>
        <w:pStyle w:val="1201"/>
        <w:numPr>
          <w:ilvl w:val="0"/>
          <w:numId w:val="13"/>
        </w:numPr>
        <w:ind w:left="0" w:firstLine="567"/>
        <w:spacing w:line="240" w:lineRule="auto"/>
        <w:widowControl w:val="off"/>
        <w:tabs>
          <w:tab w:val="left" w:pos="993" w:leader="none"/>
        </w:tabs>
        <w:rPr>
          <w:sz w:val="24"/>
          <w:szCs w:val="24"/>
        </w:rPr>
      </w:pPr>
      <w:r>
        <w:rPr>
          <w:sz w:val="24"/>
          <w:szCs w:val="24"/>
        </w:rPr>
        <w:t xml:space="preserve">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w:t>
      </w:r>
      <w:r>
        <w:rPr>
          <w:sz w:val="24"/>
          <w:szCs w:val="24"/>
        </w:rPr>
        <w:t xml:space="preserve">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w:t>
      </w:r>
      <w:r>
        <w:rPr>
          <w:sz w:val="24"/>
          <w:szCs w:val="24"/>
        </w:rPr>
        <w:t xml:space="preserve">ограничиваясь, расходы на перевозку, страхование, уплату таможенных пошлин, налогов и других обязательных платежей.</w:t>
      </w:r>
      <w:r>
        <w:rPr>
          <w:sz w:val="24"/>
          <w:szCs w:val="24"/>
        </w:rPr>
      </w:r>
      <w:r>
        <w:rPr>
          <w:sz w:val="24"/>
          <w:szCs w:val="24"/>
        </w:rPr>
      </w:r>
    </w:p>
    <w:p>
      <w:pPr>
        <w:pStyle w:val="1201"/>
        <w:ind w:left="284" w:firstLine="0"/>
        <w:spacing w:line="240" w:lineRule="auto"/>
        <w:widowControl w:val="off"/>
        <w:tabs>
          <w:tab w:val="clear" w:pos="1701" w:leader="none"/>
        </w:tabs>
        <w:rPr>
          <w:sz w:val="24"/>
          <w:szCs w:val="24"/>
        </w:rPr>
      </w:pPr>
      <w:r>
        <w:rPr>
          <w:sz w:val="24"/>
          <w:szCs w:val="24"/>
        </w:rPr>
      </w:r>
      <w:r>
        <w:rPr>
          <w:sz w:val="24"/>
          <w:szCs w:val="24"/>
        </w:rPr>
      </w:r>
      <w:r>
        <w:rPr>
          <w:sz w:val="24"/>
          <w:szCs w:val="24"/>
        </w:rP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15" w:name="_Toc128406176"/>
      <w:r>
        <w:rPr>
          <w:rFonts w:ascii="Times New Roman" w:hAnsi="Times New Roman" w:cs="Times New Roman"/>
          <w:i w:val="0"/>
          <w:sz w:val="24"/>
          <w:szCs w:val="24"/>
        </w:rPr>
        <w:t xml:space="preserve">Процедура на понижение цены (переторжка) (</w:t>
      </w:r>
      <w:r>
        <w:rPr>
          <w:rFonts w:ascii="Times New Roman" w:hAnsi="Times New Roman" w:cs="Times New Roman"/>
          <w:i w:val="0"/>
          <w:sz w:val="24"/>
          <w:szCs w:val="24"/>
          <w:u w:val="single"/>
        </w:rPr>
        <w:t xml:space="preserve">ПОЛОЖЕНИЯ ДАННОГО РАЗДЕЛА ПРИМЕНЯЮТСЯ, В СЛУЧАЕ ЕСЛИ ДАННАЯ ПРОЦЕДУРА ПРЕДУСМОТРЕНА ИЗВЕЩЕНИЕМ</w:t>
      </w:r>
      <w:r>
        <w:rPr>
          <w:rFonts w:ascii="Times New Roman" w:hAnsi="Times New Roman" w:cs="Times New Roman"/>
          <w:i w:val="0"/>
          <w:sz w:val="24"/>
          <w:szCs w:val="24"/>
        </w:rPr>
        <w:t xml:space="preserve">)</w:t>
      </w:r>
      <w:bookmarkEnd w:id="113"/>
      <w:r>
        <w:rPr>
          <w:rFonts w:ascii="Times New Roman" w:hAnsi="Times New Roman" w:cs="Times New Roman"/>
          <w:i w:val="0"/>
          <w:sz w:val="24"/>
          <w:szCs w:val="24"/>
        </w:rPr>
      </w:r>
      <w:r>
        <w:rPr>
          <w:rFonts w:ascii="Times New Roman" w:hAnsi="Times New Roman" w:cs="Times New Roman"/>
          <w:i w:val="0"/>
          <w:sz w:val="24"/>
          <w:szCs w:val="24"/>
        </w:rPr>
      </w:r>
    </w:p>
    <w:p>
      <w:pPr>
        <w:numPr>
          <w:ilvl w:val="2"/>
          <w:numId w:val="16"/>
        </w:numPr>
        <w:ind w:left="0" w:firstLine="567"/>
        <w:jc w:val="both"/>
        <w:widowControl w:val="off"/>
        <w:tabs>
          <w:tab w:val="left" w:pos="1134" w:leader="none"/>
        </w:tabs>
      </w:pPr>
      <w:r>
        <w:t xml:space="preserve">Организатором запроса цен предусмотрена процедура понижения цены - переторжка, т.е. предоставление Участникам запроса цен возможности добровольно повысить предпочтительность их Заявок путем снижения первоначальной, указанной в Заявке, цены.</w:t>
      </w:r>
      <w:r/>
    </w:p>
    <w:p>
      <w:pPr>
        <w:numPr>
          <w:ilvl w:val="2"/>
          <w:numId w:val="16"/>
        </w:numPr>
        <w:ind w:left="0" w:firstLine="567"/>
        <w:jc w:val="both"/>
        <w:widowControl w:val="off"/>
        <w:tabs>
          <w:tab w:val="left" w:pos="1134" w:leader="none"/>
        </w:tabs>
      </w:pPr>
      <w:r>
        <w:t xml:space="preserve">Переторжка проводится при условии допуска к участию в закупке одного и более участников. </w:t>
      </w:r>
      <w:r/>
    </w:p>
    <w:p>
      <w:pPr>
        <w:numPr>
          <w:ilvl w:val="2"/>
          <w:numId w:val="16"/>
        </w:numPr>
        <w:ind w:left="0" w:firstLine="567"/>
        <w:jc w:val="both"/>
        <w:widowControl w:val="off"/>
        <w:tabs>
          <w:tab w:val="left" w:pos="1134" w:leader="none"/>
        </w:tabs>
      </w:pPr>
      <w:r>
        <w:t xml:space="preserve">Участники закупки, участвовавшие в переторжке и снизившие свою цену, обязаны дополнительно предоставить откорректированное с учетом новой цены  Письмо о подаче оферты</w:t>
      </w:r>
      <w:r>
        <w:t xml:space="preserve"> (Приложение №3, Форма 1), сводную таблицу стоимости с приложением обосновывающих сметных расчетов стоимости выполнения проектных и изыскательских работ, а также осуществления авторского надзора с учетом требований, изложенных в приложении №6 к Извещению (</w:t>
      </w:r>
      <w:r>
        <w:rPr>
          <w:i/>
          <w:highlight w:val="lightGray"/>
        </w:rPr>
        <w:t xml:space="preserve">данное требование применяется только на выполнение ПИР, авторский надзор по высоковольтным объектам</w:t>
      </w:r>
      <w:r>
        <w:t xml:space="preserve">). Документы на переторжку должны быть размещ</w:t>
      </w:r>
      <w:r>
        <w:t xml:space="preserve">ены на ЭТП в соответствии с правилами и инструкциями работы данной системы. Срок предоставления документов на переторжку указывается на ЭТП. В случае непредоставления данного документа/данных документов Участник считается не принявшим участие в переторжке.</w:t>
      </w:r>
      <w:r/>
    </w:p>
    <w:p>
      <w:pPr>
        <w:numPr>
          <w:ilvl w:val="2"/>
          <w:numId w:val="16"/>
        </w:numPr>
        <w:ind w:left="0" w:firstLine="567"/>
        <w:jc w:val="both"/>
        <w:widowControl w:val="off"/>
        <w:tabs>
          <w:tab w:val="left" w:pos="1134" w:leader="none"/>
        </w:tabs>
      </w:pPr>
      <w:r>
        <w:t xml:space="preserve">Участник запроса цен, приглашенный на переторжку, вправе не участвовать в ней, тогда его Заявка, остается действующей с ранее объявленной ценой.</w:t>
      </w:r>
      <w:r/>
    </w:p>
    <w:p>
      <w:pPr>
        <w:numPr>
          <w:ilvl w:val="2"/>
          <w:numId w:val="16"/>
        </w:numPr>
        <w:ind w:left="0" w:firstLine="567"/>
        <w:jc w:val="both"/>
        <w:widowControl w:val="off"/>
        <w:tabs>
          <w:tab w:val="left" w:pos="1134" w:leader="none"/>
        </w:tabs>
      </w:pPr>
      <w:r>
        <w:t xml:space="preserve"> 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p>
    <w:p>
      <w:pPr>
        <w:numPr>
          <w:ilvl w:val="2"/>
          <w:numId w:val="16"/>
        </w:numPr>
        <w:ind w:left="0" w:firstLine="567"/>
        <w:jc w:val="both"/>
        <w:widowControl w:val="off"/>
        <w:tabs>
          <w:tab w:val="left" w:pos="1134" w:leader="none"/>
        </w:tabs>
      </w:pPr>
      <w:r>
        <w:t xml:space="preserve"> Процедура переторжки проводится с использованием электронной торговой площадки, указанной в п. 6 «Общие сведения о закупке» Извещения. Порядок проведения процедуры переторжки на электронной торговой пл</w:t>
      </w:r>
      <w:r>
        <w:t xml:space="preserve">ощадке, указанной в п. 6 «Общие сведения о закупке» Извещения, определяется правилами данной системы. Участники извещаются о переторжке путем уведомления посредством функционала ЭТП. Порядок проведения процедуры переторжки на электронной торговой площадке </w:t>
      </w:r>
      <w:hyperlink r:id="rId25" w:tooltip="http://www.tender.lot-online.ru" w:history="1">
        <w:r>
          <w:t xml:space="preserve">www.tender.lot-online.ru</w:t>
        </w:r>
      </w:hyperlink>
      <w:r>
        <w:t xml:space="preserve"> определяется правилами данной системы. Участники извещаются о переторжке путем уведомления посредством функционала ЭТП.</w:t>
      </w:r>
      <w:r/>
    </w:p>
    <w:p>
      <w:pPr>
        <w:ind w:firstLine="567"/>
        <w:jc w:val="both"/>
        <w:widowControl w:val="off"/>
        <w:tabs>
          <w:tab w:val="left" w:pos="1134" w:leader="none"/>
        </w:tabs>
      </w:pPr>
      <w:r>
        <w:t xml:space="preserve">Снижение цены Заявки может производиться Участником неограниченное количество раз до момента окончания переторжки не менее, чем на величину шага, указанного в п. 22 общих сведений о закупке настоящ</w:t>
      </w:r>
      <w:r>
        <w:t xml:space="preserve">его Извещения. Изменение цены Заявки не должно повлечь за собой изменение иных условий Заявки, за исключением документов, обосновывающих определение цены. Прием предложений по снижению цен Заявок прекращается на ЭТП в момент окончания переторжки, при этом:</w:t>
      </w:r>
      <w:r/>
    </w:p>
    <w:p>
      <w:pPr>
        <w:ind w:firstLine="567"/>
        <w:jc w:val="both"/>
        <w:widowControl w:val="off"/>
        <w:tabs>
          <w:tab w:val="left" w:pos="1134" w:leader="none"/>
        </w:tabs>
        <w:rPr>
          <w:iCs/>
        </w:rPr>
      </w:pPr>
      <w:r>
        <w:t xml:space="preserve">- </w:t>
      </w:r>
      <w:r>
        <w:rPr>
          <w:iCs/>
        </w:rPr>
        <w:t xml:space="preserve">если в последние </w:t>
      </w:r>
      <w:r>
        <w:rPr>
          <w:iCs/>
        </w:rPr>
        <w:t xml:space="preserve">10 минут до момента окончания срока подачи предложений поступит предложение от одного из Участников, то срок окончания подачи предложений в рамках данного Запроса цен будет автоматически продлён еще на 10 минут с момента поступления последнего предложения.</w:t>
      </w:r>
      <w:r>
        <w:rPr>
          <w:iCs/>
        </w:rPr>
      </w:r>
      <w:r>
        <w:rPr>
          <w:iCs/>
        </w:rPr>
      </w:r>
    </w:p>
    <w:p>
      <w:pPr>
        <w:ind w:firstLine="567"/>
        <w:jc w:val="both"/>
        <w:widowControl w:val="off"/>
        <w:tabs>
          <w:tab w:val="left" w:pos="1134" w:leader="none"/>
        </w:tabs>
        <w:rPr>
          <w:iCs/>
        </w:rPr>
      </w:pPr>
      <w:r>
        <w:rPr>
          <w:iCs/>
        </w:rPr>
        <w:t xml:space="preserve"> - срок подачи предложений не будет продлеваться, если в течение последних 10 минут не поступит ни одного нового предложения от Участников.</w:t>
      </w:r>
      <w:r>
        <w:rPr>
          <w:iCs/>
        </w:rPr>
      </w:r>
      <w:r>
        <w:rPr>
          <w:iCs/>
        </w:rPr>
      </w:r>
    </w:p>
    <w:p>
      <w:pPr>
        <w:numPr>
          <w:ilvl w:val="2"/>
          <w:numId w:val="43"/>
        </w:numPr>
        <w:ind w:left="0" w:firstLine="567"/>
        <w:jc w:val="both"/>
        <w:widowControl w:val="off"/>
        <w:tabs>
          <w:tab w:val="left" w:pos="1134" w:leader="none"/>
        </w:tabs>
      </w:pPr>
      <w:r>
        <w:t xml:space="preserve">4.7. </w:t>
      </w:r>
      <w:r>
        <w:t xml:space="preserve">Дата и время</w:t>
      </w:r>
      <w:r>
        <w:t xml:space="preserve"> проведения процедуры переторжки, а также дата и время проведения повторных процедур переторжек указывается на сайте ЭТП, информация о чем доводится до сведения участников закупки средствами ЭТП, а также в протоколе закупочной комиссии, при этом уведомлени</w:t>
      </w:r>
      <w:r>
        <w:t xml:space="preserve">е о проведении процедуры переторжки направляется участникам закупки средствами ЭТП не менее, чем за одни сутки до даты и времени начала проведения процедуры переторжки / повторных процедур переторжек. Продолжительность приема ценовых предложений от участни</w:t>
      </w:r>
      <w:r>
        <w:t xml:space="preserve">ков закупки составляет один час.</w:t>
      </w:r>
      <w:r/>
    </w:p>
    <w:p>
      <w:pPr>
        <w:ind w:firstLine="567"/>
        <w:jc w:val="both"/>
        <w:widowControl w:val="off"/>
        <w:tabs>
          <w:tab w:val="left" w:pos="1134" w:leader="none"/>
        </w:tabs>
        <w:rPr>
          <w:iCs/>
        </w:rPr>
      </w:pPr>
      <w:r>
        <w:rPr>
          <w:iCs/>
        </w:rPr>
        <w:t xml:space="preserve">4.8.</w:t>
      </w:r>
      <w:r>
        <w:rPr>
          <w:iCs/>
        </w:rPr>
        <w:tab/>
        <w:t xml:space="preserve">Повторные процедуры переторжки могут быть назначены по решению закупочной комиссии и при наличии времени для их проведения при наступлении одного из следующих </w:t>
      </w:r>
      <w:r>
        <w:rPr>
          <w:iCs/>
        </w:rPr>
        <w:t xml:space="preserve">обстоятельств:</w:t>
      </w:r>
      <w:r>
        <w:rPr>
          <w:iCs/>
        </w:rPr>
      </w:r>
      <w:r>
        <w:rPr>
          <w:iCs/>
        </w:rPr>
      </w:r>
    </w:p>
    <w:p>
      <w:pPr>
        <w:ind w:firstLine="567"/>
        <w:jc w:val="both"/>
        <w:widowControl w:val="off"/>
        <w:tabs>
          <w:tab w:val="left" w:pos="1134" w:leader="none"/>
        </w:tabs>
        <w:rPr>
          <w:iCs/>
        </w:rPr>
      </w:pPr>
      <w:r>
        <w:rPr>
          <w:iCs/>
        </w:rPr>
        <w:t xml:space="preserve">а) после поступления от Инициатора закупки письменного обращения к Организатору закупки о проведении повторной процедуры переторжки;</w:t>
      </w:r>
      <w:r>
        <w:rPr>
          <w:iCs/>
        </w:rPr>
      </w:r>
      <w:r>
        <w:rPr>
          <w:iCs/>
        </w:rPr>
      </w:r>
    </w:p>
    <w:p>
      <w:pPr>
        <w:ind w:firstLine="567"/>
        <w:jc w:val="both"/>
        <w:widowControl w:val="off"/>
        <w:tabs>
          <w:tab w:val="left" w:pos="1134" w:leader="none"/>
        </w:tabs>
        <w:rPr>
          <w:iCs/>
        </w:rPr>
      </w:pPr>
      <w:r>
        <w:rPr>
          <w:iCs/>
        </w:rPr>
        <w:t xml:space="preserve">б) после направления запроса любым допущенным участником к процедуре переторжки средствами ЭТП о проведении повторной процедуры переторжки;</w:t>
      </w:r>
      <w:r>
        <w:rPr>
          <w:iCs/>
        </w:rPr>
      </w:r>
      <w:r>
        <w:rPr>
          <w:iCs/>
        </w:rPr>
      </w:r>
    </w:p>
    <w:p>
      <w:pPr>
        <w:ind w:firstLine="567"/>
        <w:jc w:val="both"/>
        <w:widowControl w:val="off"/>
        <w:tabs>
          <w:tab w:val="left" w:pos="1134" w:leader="none"/>
        </w:tabs>
        <w:rPr>
          <w:iCs/>
        </w:rPr>
      </w:pPr>
      <w:r>
        <w:rPr>
          <w:iCs/>
        </w:rPr>
        <w:t xml:space="preserve">в) после направления запрос</w:t>
      </w:r>
      <w:r>
        <w:rPr>
          <w:iCs/>
        </w:rPr>
        <w:t xml:space="preserve">а, оформленного на фирменном бланке, любым допущенным участником к процедуре переторжки на электронную почту контактного лица и / или секретаря закупочной комиссии, указанную в п.5 Извещения о проведении закупки о проведении повторной процедуры переторжки.</w:t>
      </w:r>
      <w:r>
        <w:rPr>
          <w:iCs/>
        </w:rPr>
      </w:r>
      <w:r>
        <w:rPr>
          <w:iCs/>
        </w:rPr>
      </w:r>
    </w:p>
    <w:p>
      <w:pPr>
        <w:ind w:firstLine="567"/>
        <w:jc w:val="both"/>
        <w:widowControl w:val="off"/>
        <w:tabs>
          <w:tab w:val="left" w:pos="1134" w:leader="none"/>
        </w:tabs>
        <w:rPr>
          <w:iCs/>
        </w:rPr>
      </w:pPr>
      <w:r>
        <w:rPr>
          <w:iCs/>
        </w:rPr>
        <w:t xml:space="preserve">4.9.</w:t>
      </w:r>
      <w:r>
        <w:rPr>
          <w:iCs/>
        </w:rPr>
        <w:tab/>
        <w:t xml:space="preserve">Обращения, направленные в адрес Организатора иным способом, не указанным в п. 4.8, а также оформленные с нарушением установленного порядка, не подлежат рассмотрению.</w:t>
      </w:r>
      <w:r>
        <w:rPr>
          <w:iCs/>
        </w:rPr>
      </w:r>
      <w:r>
        <w:rPr>
          <w:iCs/>
        </w:rPr>
      </w:r>
    </w:p>
    <w:p>
      <w:pPr>
        <w:pStyle w:val="1201"/>
        <w:ind w:left="0" w:firstLine="0"/>
        <w:spacing w:line="240" w:lineRule="auto"/>
        <w:widowControl w:val="off"/>
        <w:tabs>
          <w:tab w:val="clear" w:pos="1701" w:leader="none"/>
        </w:tabs>
        <w:rPr>
          <w:sz w:val="24"/>
          <w:szCs w:val="24"/>
        </w:rPr>
      </w:pPr>
      <w:r>
        <w:rPr>
          <w:sz w:val="24"/>
          <w:szCs w:val="24"/>
        </w:rPr>
      </w:r>
      <w:r>
        <w:rPr>
          <w:sz w:val="24"/>
          <w:szCs w:val="24"/>
        </w:rPr>
      </w:r>
      <w:r>
        <w:rPr>
          <w:sz w:val="24"/>
          <w:szCs w:val="24"/>
        </w:rP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16" w:name="_Toc128406177"/>
      <w:r/>
      <w:bookmarkEnd w:id="114"/>
      <w:r/>
      <w:bookmarkEnd w:id="115"/>
      <w:r>
        <w:rPr>
          <w:rFonts w:ascii="Times New Roman" w:hAnsi="Times New Roman" w:cs="Times New Roman"/>
          <w:i w:val="0"/>
          <w:sz w:val="24"/>
          <w:szCs w:val="24"/>
        </w:rPr>
        <w:t xml:space="preserve">Подведение итогов по запросу цен.</w:t>
      </w:r>
      <w:bookmarkEnd w:id="116"/>
      <w:r>
        <w:rPr>
          <w:rFonts w:ascii="Times New Roman" w:hAnsi="Times New Roman" w:cs="Times New Roman"/>
          <w:i w:val="0"/>
          <w:sz w:val="24"/>
          <w:szCs w:val="24"/>
        </w:rPr>
      </w:r>
      <w:r>
        <w:rPr>
          <w:rFonts w:ascii="Times New Roman" w:hAnsi="Times New Roman" w:cs="Times New Roman"/>
          <w:i w:val="0"/>
          <w:sz w:val="24"/>
          <w:szCs w:val="24"/>
        </w:rPr>
      </w:r>
    </w:p>
    <w:p>
      <w:pPr>
        <w:numPr>
          <w:ilvl w:val="2"/>
          <w:numId w:val="14"/>
        </w:numPr>
        <w:ind w:left="0" w:firstLine="567"/>
        <w:jc w:val="both"/>
        <w:widowControl w:val="off"/>
        <w:tabs>
          <w:tab w:val="left" w:pos="1134" w:leader="none"/>
        </w:tabs>
      </w:pPr>
      <w:r>
        <w:t xml:space="preserve"> После рассмотрения полученных Заявок и проведения процедуры переторжки (в случае если она проводилась) Закупочная комиссия подводит итоги по закупочной процедуре путем определения победителя или признания закупки несостоявшейся.</w:t>
      </w:r>
      <w:r/>
    </w:p>
    <w:p>
      <w:pPr>
        <w:numPr>
          <w:ilvl w:val="2"/>
          <w:numId w:val="14"/>
        </w:numPr>
        <w:ind w:left="0" w:firstLine="567"/>
        <w:jc w:val="both"/>
        <w:widowControl w:val="off"/>
        <w:tabs>
          <w:tab w:val="left" w:pos="1134" w:leader="none"/>
        </w:tabs>
      </w:pPr>
      <w:r>
        <w:t xml:space="preserve">Решение комиссии оформляется соответствующим итоговым протоколом, который размещается в Единой информационной системе и на ЭТП в сроки, установленные действующим законодательством.</w:t>
      </w:r>
      <w:r/>
    </w:p>
    <w:p>
      <w:pPr>
        <w:numPr>
          <w:ilvl w:val="2"/>
          <w:numId w:val="14"/>
        </w:numPr>
        <w:ind w:left="0" w:firstLine="567"/>
        <w:jc w:val="both"/>
        <w:widowControl w:val="off"/>
        <w:tabs>
          <w:tab w:val="left" w:pos="1134" w:leader="none"/>
        </w:tabs>
      </w:pPr>
      <w:r>
        <w:t xml:space="preserve">Запрос цен признается несостоявшимся в случаях:</w:t>
      </w:r>
      <w:r/>
    </w:p>
    <w:p>
      <w:pPr>
        <w:pStyle w:val="1216"/>
        <w:numPr>
          <w:ilvl w:val="0"/>
          <w:numId w:val="0"/>
        </w:numPr>
        <w:ind w:firstLine="567"/>
        <w:widowControl w:val="off"/>
        <w:tabs>
          <w:tab w:val="left" w:pos="1134" w:leader="none"/>
        </w:tabs>
        <w:rPr>
          <w:sz w:val="24"/>
          <w:szCs w:val="24"/>
        </w:rPr>
      </w:pPr>
      <w:r>
        <w:rPr>
          <w:sz w:val="24"/>
          <w:szCs w:val="24"/>
        </w:rPr>
        <w:t xml:space="preserve">а) если по окончании срока подачи заявок подана только одна Заявка или не подано ни одной Заявки;</w:t>
      </w:r>
      <w:r>
        <w:rPr>
          <w:sz w:val="24"/>
          <w:szCs w:val="24"/>
        </w:rPr>
      </w:r>
      <w:r>
        <w:rPr>
          <w:sz w:val="24"/>
          <w:szCs w:val="24"/>
        </w:rPr>
      </w:r>
    </w:p>
    <w:p>
      <w:pPr>
        <w:pStyle w:val="1216"/>
        <w:numPr>
          <w:ilvl w:val="0"/>
          <w:numId w:val="0"/>
        </w:numPr>
        <w:ind w:firstLine="567"/>
        <w:widowControl w:val="off"/>
        <w:tabs>
          <w:tab w:val="left" w:pos="1134" w:leader="none"/>
        </w:tabs>
        <w:rPr>
          <w:sz w:val="24"/>
          <w:szCs w:val="24"/>
        </w:rPr>
      </w:pPr>
      <w:r/>
      <w:bookmarkStart w:id="117" w:name="_Ref510770463"/>
      <w:r>
        <w:rPr>
          <w:sz w:val="24"/>
          <w:szCs w:val="24"/>
        </w:rPr>
        <w:t xml:space="preserve">б) если по результатам рассмотрения Заявок принято решение об отказе в допуске всем Участникам закупки, подавшим Заявки;</w:t>
      </w:r>
      <w:r>
        <w:rPr>
          <w:sz w:val="24"/>
          <w:szCs w:val="24"/>
        </w:rPr>
      </w:r>
      <w:r>
        <w:rPr>
          <w:sz w:val="24"/>
          <w:szCs w:val="24"/>
        </w:rPr>
      </w:r>
    </w:p>
    <w:p>
      <w:pPr>
        <w:pStyle w:val="1216"/>
        <w:numPr>
          <w:ilvl w:val="0"/>
          <w:numId w:val="0"/>
        </w:numPr>
        <w:ind w:firstLine="567"/>
        <w:widowControl w:val="off"/>
        <w:tabs>
          <w:tab w:val="left" w:pos="1134" w:leader="none"/>
        </w:tabs>
        <w:rPr>
          <w:sz w:val="24"/>
          <w:szCs w:val="24"/>
        </w:rPr>
      </w:pPr>
      <w:r>
        <w:rPr>
          <w:sz w:val="24"/>
          <w:szCs w:val="24"/>
        </w:rPr>
        <w:t xml:space="preserve">в) </w:t>
      </w:r>
      <w:bookmarkEnd w:id="117"/>
      <w:r>
        <w:rPr>
          <w:sz w:val="24"/>
          <w:szCs w:val="24"/>
        </w:rPr>
        <w:t xml:space="preserve">если по результатам рассмотрения Заявок принято решение о допуске только одного Участника закупки;</w:t>
      </w:r>
      <w:r>
        <w:rPr>
          <w:sz w:val="24"/>
          <w:szCs w:val="24"/>
        </w:rPr>
      </w:r>
      <w:r>
        <w:rPr>
          <w:sz w:val="24"/>
          <w:szCs w:val="24"/>
        </w:rPr>
      </w:r>
    </w:p>
    <w:p>
      <w:pPr>
        <w:pStyle w:val="1216"/>
        <w:numPr>
          <w:ilvl w:val="0"/>
          <w:numId w:val="0"/>
        </w:numPr>
        <w:ind w:firstLine="567"/>
        <w:widowControl w:val="off"/>
        <w:tabs>
          <w:tab w:val="left" w:pos="1134" w:leader="none"/>
        </w:tabs>
        <w:rPr>
          <w:sz w:val="24"/>
          <w:szCs w:val="24"/>
        </w:rPr>
      </w:pPr>
      <w:r>
        <w:rPr>
          <w:sz w:val="24"/>
          <w:szCs w:val="24"/>
        </w:rPr>
        <w:t xml:space="preserve">г) если по результатам закупки от заключения договора уклонились участники закупки, обязанные заключить договор в соответствии с условиями Извещения о проведении закупки;</w:t>
      </w:r>
      <w:r>
        <w:rPr>
          <w:sz w:val="24"/>
          <w:szCs w:val="24"/>
        </w:rPr>
      </w:r>
      <w:r>
        <w:rPr>
          <w:sz w:val="24"/>
          <w:szCs w:val="24"/>
        </w:rPr>
      </w:r>
    </w:p>
    <w:p>
      <w:pPr>
        <w:pStyle w:val="1216"/>
        <w:numPr>
          <w:ilvl w:val="0"/>
          <w:numId w:val="0"/>
        </w:numPr>
        <w:ind w:firstLine="567"/>
        <w:widowControl w:val="off"/>
        <w:tabs>
          <w:tab w:val="left" w:pos="1134" w:leader="none"/>
        </w:tabs>
        <w:rPr>
          <w:sz w:val="24"/>
          <w:szCs w:val="24"/>
        </w:rPr>
      </w:pPr>
      <w:r>
        <w:rPr>
          <w:sz w:val="24"/>
          <w:szCs w:val="24"/>
        </w:rPr>
        <w:t xml:space="preserve">д) если по результатам проведения закупки отклонены все заявки за исключением одной заявки.</w:t>
      </w:r>
      <w:r>
        <w:rPr>
          <w:sz w:val="24"/>
          <w:szCs w:val="24"/>
        </w:rPr>
      </w:r>
      <w:r>
        <w:rPr>
          <w:sz w:val="24"/>
          <w:szCs w:val="24"/>
        </w:rPr>
      </w:r>
    </w:p>
    <w:p>
      <w:pPr>
        <w:pStyle w:val="1214"/>
        <w:numPr>
          <w:ilvl w:val="0"/>
          <w:numId w:val="0"/>
        </w:numPr>
        <w:ind w:firstLine="567"/>
        <w:widowControl w:val="off"/>
        <w:tabs>
          <w:tab w:val="left" w:pos="1134" w:leader="none"/>
        </w:tabs>
        <w:rPr>
          <w:sz w:val="24"/>
          <w:szCs w:val="24"/>
        </w:rPr>
      </w:pPr>
      <w:r>
        <w:rPr>
          <w:sz w:val="24"/>
          <w:szCs w:val="24"/>
        </w:rPr>
        <w:t xml:space="preserve">5.4.</w:t>
      </w:r>
      <w:bookmarkStart w:id="118" w:name="_Ref298429978"/>
      <w:r>
        <w:rPr>
          <w:sz w:val="24"/>
          <w:szCs w:val="24"/>
        </w:rPr>
        <w:t xml:space="preserve"> Если при проведении запроса цен была предоставлена только одна Заявка, либо принято решение о допуске только одного Участника закупки Закупочная комиссия вправе принять решение о заключении договора с Участником закупки, подавшим такую Заявку, либо прин</w:t>
      </w:r>
      <w:r>
        <w:rPr>
          <w:sz w:val="24"/>
          <w:szCs w:val="24"/>
        </w:rPr>
        <w:t xml:space="preserve">ять решение о проведении повторной закупки с изменением либо без изменения условий закупки. При принятии решения о заключении договора с единственным участником закупки / единственным соответствующим участником закупки должны соблюдаться следующие условия:</w:t>
      </w:r>
      <w:r>
        <w:rPr>
          <w:sz w:val="24"/>
          <w:szCs w:val="24"/>
        </w:rPr>
      </w:r>
      <w:r>
        <w:rPr>
          <w:sz w:val="24"/>
          <w:szCs w:val="24"/>
        </w:rPr>
      </w:r>
    </w:p>
    <w:p>
      <w:pPr>
        <w:pStyle w:val="1214"/>
        <w:numPr>
          <w:ilvl w:val="0"/>
          <w:numId w:val="0"/>
        </w:numPr>
        <w:ind w:firstLine="567"/>
        <w:widowControl w:val="off"/>
        <w:tabs>
          <w:tab w:val="left" w:pos="1134" w:leader="none"/>
        </w:tabs>
        <w:rPr>
          <w:sz w:val="24"/>
          <w:szCs w:val="24"/>
        </w:rPr>
      </w:pPr>
      <w:r>
        <w:rPr>
          <w:sz w:val="24"/>
          <w:szCs w:val="24"/>
        </w:rPr>
        <w:t xml:space="preserve">а) </w:t>
      </w:r>
      <w:r>
        <w:rPr>
          <w:sz w:val="24"/>
          <w:szCs w:val="24"/>
        </w:rPr>
        <w:t xml:space="preserve">данный Участник закупки соответствует требованиям Извещения, о чем принято соответствующее решение Закупочной комиссией;</w:t>
      </w:r>
      <w:r>
        <w:rPr>
          <w:sz w:val="24"/>
          <w:szCs w:val="24"/>
        </w:rPr>
      </w:r>
      <w:r>
        <w:rPr>
          <w:sz w:val="24"/>
          <w:szCs w:val="24"/>
        </w:rPr>
      </w:r>
    </w:p>
    <w:p>
      <w:pPr>
        <w:pStyle w:val="1214"/>
        <w:numPr>
          <w:ilvl w:val="0"/>
          <w:numId w:val="0"/>
        </w:numPr>
        <w:ind w:firstLine="567"/>
        <w:widowControl w:val="off"/>
        <w:tabs>
          <w:tab w:val="left" w:pos="1134" w:leader="none"/>
        </w:tabs>
        <w:rPr>
          <w:sz w:val="24"/>
          <w:szCs w:val="24"/>
        </w:rPr>
      </w:pPr>
      <w:r>
        <w:rPr>
          <w:sz w:val="24"/>
          <w:szCs w:val="24"/>
        </w:rPr>
        <w:t xml:space="preserve">б) </w:t>
      </w:r>
      <w:r>
        <w:rPr>
          <w:sz w:val="24"/>
          <w:szCs w:val="24"/>
        </w:rPr>
        <w:t xml:space="preserve">договор заключается по цене, в объеме и на условиях, указанных таким единственным Участником закупки в его Заявке</w:t>
      </w:r>
      <w:bookmarkStart w:id="119" w:name="_Ref273373041"/>
      <w:r>
        <w:rPr>
          <w:sz w:val="24"/>
          <w:szCs w:val="24"/>
        </w:rPr>
        <w:t xml:space="preserve"> или на лучших для Заказчика условиях (в том числе достигнутых по результатам преддоговорных переговоров в случае их проведения).</w:t>
      </w:r>
      <w:bookmarkEnd w:id="118"/>
      <w:r>
        <w:rPr>
          <w:sz w:val="24"/>
          <w:szCs w:val="24"/>
        </w:rPr>
      </w:r>
      <w:r>
        <w:rPr>
          <w:sz w:val="24"/>
          <w:szCs w:val="24"/>
        </w:rPr>
      </w:r>
    </w:p>
    <w:p>
      <w:pPr>
        <w:pStyle w:val="1216"/>
        <w:numPr>
          <w:ilvl w:val="0"/>
          <w:numId w:val="0"/>
        </w:numPr>
        <w:ind w:firstLine="567"/>
        <w:widowControl w:val="off"/>
        <w:tabs>
          <w:tab w:val="left" w:pos="1134" w:leader="none"/>
        </w:tabs>
        <w:rPr>
          <w:sz w:val="24"/>
          <w:szCs w:val="24"/>
        </w:rPr>
      </w:pPr>
      <w:r>
        <w:rPr>
          <w:sz w:val="24"/>
          <w:szCs w:val="24"/>
        </w:rPr>
        <w:t xml:space="preserve">5.5. В случае отсутствия Участников, либо принятия решения об отказе в допуске всем Участникам закупки Закупочная комиссия вправе назначить повторную процедуру Запроса цен либо провести закупку иным способом, предусмотренным Положением о закупке Общества.</w:t>
      </w:r>
      <w:bookmarkEnd w:id="119"/>
      <w:r>
        <w:rPr>
          <w:sz w:val="24"/>
          <w:szCs w:val="24"/>
        </w:rPr>
      </w:r>
      <w:r>
        <w:rPr>
          <w:sz w:val="24"/>
          <w:szCs w:val="24"/>
        </w:rPr>
      </w:r>
    </w:p>
    <w:p>
      <w:pPr>
        <w:pStyle w:val="1216"/>
        <w:numPr>
          <w:ilvl w:val="0"/>
          <w:numId w:val="0"/>
        </w:numPr>
        <w:widowControl w:val="off"/>
        <w:rPr>
          <w:sz w:val="24"/>
          <w:szCs w:val="24"/>
        </w:rPr>
      </w:pPr>
      <w:r>
        <w:rPr>
          <w:sz w:val="24"/>
          <w:szCs w:val="24"/>
        </w:rPr>
      </w:r>
      <w:r>
        <w:rPr>
          <w:sz w:val="24"/>
          <w:szCs w:val="24"/>
        </w:rPr>
      </w:r>
      <w:r>
        <w:rPr>
          <w:sz w:val="24"/>
          <w:szCs w:val="24"/>
        </w:rP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20" w:name="_Toc128406178"/>
      <w:r>
        <w:rPr>
          <w:rFonts w:ascii="Times New Roman" w:hAnsi="Times New Roman" w:cs="Times New Roman"/>
          <w:i w:val="0"/>
          <w:sz w:val="24"/>
          <w:szCs w:val="24"/>
        </w:rPr>
        <w:t xml:space="preserve">Проведение преддоговорных переговоров</w:t>
      </w:r>
      <w:bookmarkEnd w:id="120"/>
      <w:r>
        <w:rPr>
          <w:rFonts w:ascii="Times New Roman" w:hAnsi="Times New Roman" w:cs="Times New Roman"/>
          <w:i w:val="0"/>
          <w:sz w:val="24"/>
          <w:szCs w:val="24"/>
        </w:rPr>
      </w:r>
      <w:r>
        <w:rPr>
          <w:rFonts w:ascii="Times New Roman" w:hAnsi="Times New Roman" w:cs="Times New Roman"/>
          <w:i w:val="0"/>
          <w:sz w:val="24"/>
          <w:szCs w:val="24"/>
        </w:rPr>
      </w:r>
    </w:p>
    <w:p>
      <w:pPr>
        <w:pStyle w:val="1216"/>
        <w:numPr>
          <w:ilvl w:val="0"/>
          <w:numId w:val="32"/>
        </w:numPr>
        <w:ind w:left="0" w:firstLine="567"/>
        <w:widowControl w:val="off"/>
        <w:tabs>
          <w:tab w:val="left" w:pos="993" w:leader="none"/>
        </w:tabs>
        <w:rPr>
          <w:sz w:val="24"/>
          <w:szCs w:val="24"/>
        </w:rPr>
      </w:pPr>
      <w:r>
        <w:rPr>
          <w:sz w:val="24"/>
          <w:szCs w:val="24"/>
        </w:rPr>
        <w:t xml:space="preserve">После подведения итогов закупки Заказчик вправе провести преддоговорные переговоры с участником, признанным победителем / единственным участником закупки, с которым планируется заключить договор.</w:t>
      </w:r>
      <w:r>
        <w:rPr>
          <w:sz w:val="24"/>
          <w:szCs w:val="24"/>
        </w:rPr>
      </w:r>
      <w:r>
        <w:rPr>
          <w:sz w:val="24"/>
          <w:szCs w:val="24"/>
        </w:rPr>
      </w:r>
    </w:p>
    <w:p>
      <w:pPr>
        <w:pStyle w:val="1216"/>
        <w:numPr>
          <w:ilvl w:val="0"/>
          <w:numId w:val="32"/>
        </w:numPr>
        <w:ind w:left="0" w:firstLine="567"/>
        <w:widowControl w:val="off"/>
        <w:tabs>
          <w:tab w:val="left" w:pos="993" w:leader="none"/>
        </w:tabs>
        <w:rPr>
          <w:sz w:val="24"/>
          <w:szCs w:val="24"/>
        </w:rPr>
      </w:pPr>
      <w:r>
        <w:rPr>
          <w:sz w:val="24"/>
          <w:szCs w:val="24"/>
        </w:rPr>
        <w:t xml:space="preserve">Пре</w:t>
      </w:r>
      <w:r>
        <w:rPr>
          <w:sz w:val="24"/>
          <w:szCs w:val="24"/>
        </w:rPr>
        <w:t xml:space="preserve">ддоговорные переговоры проводятся с целью снижения цены договора без изменения объема закупаемой продукции и иных условий исполнения договора. Результаты проведения преддоговорных переговоров оформляются соглашением / протоколом преддоговорных переговоров.</w:t>
      </w:r>
      <w:r>
        <w:rPr>
          <w:sz w:val="24"/>
          <w:szCs w:val="24"/>
        </w:rPr>
      </w:r>
      <w:r>
        <w:rPr>
          <w:sz w:val="24"/>
          <w:szCs w:val="24"/>
        </w:rPr>
      </w:r>
    </w:p>
    <w:p>
      <w:pPr>
        <w:pStyle w:val="1216"/>
        <w:numPr>
          <w:ilvl w:val="0"/>
          <w:numId w:val="32"/>
        </w:numPr>
        <w:ind w:left="0" w:firstLine="567"/>
        <w:widowControl w:val="off"/>
        <w:tabs>
          <w:tab w:val="left" w:pos="993" w:leader="none"/>
        </w:tabs>
        <w:rPr>
          <w:sz w:val="24"/>
          <w:szCs w:val="24"/>
        </w:rPr>
      </w:pPr>
      <w:r>
        <w:rPr>
          <w:sz w:val="24"/>
          <w:szCs w:val="24"/>
        </w:rPr>
        <w:t xml:space="preserve">Проведение преддоговорных переговоров не должно давать преимущественных условий победителю / единственному участнику закупки, с которым планируется заключить </w:t>
      </w:r>
      <w:r>
        <w:rPr>
          <w:sz w:val="24"/>
          <w:szCs w:val="24"/>
        </w:rPr>
        <w:t xml:space="preserve">договор. Результаты проведения преддоговорных переговоров оформляются соглашением о проведении преддоговорных переговоров.</w:t>
      </w:r>
      <w:r>
        <w:rPr>
          <w:sz w:val="24"/>
          <w:szCs w:val="24"/>
        </w:rPr>
      </w:r>
      <w:r>
        <w:rPr>
          <w:sz w:val="24"/>
          <w:szCs w:val="24"/>
        </w:rPr>
      </w:r>
    </w:p>
    <w:p>
      <w:pPr>
        <w:pStyle w:val="1216"/>
        <w:numPr>
          <w:ilvl w:val="0"/>
          <w:numId w:val="0"/>
        </w:numPr>
        <w:ind w:left="567"/>
        <w:widowControl w:val="off"/>
        <w:tabs>
          <w:tab w:val="left" w:pos="993" w:leader="none"/>
        </w:tabs>
        <w:rPr>
          <w:sz w:val="24"/>
          <w:szCs w:val="24"/>
        </w:rPr>
      </w:pPr>
      <w:r>
        <w:rPr>
          <w:sz w:val="24"/>
          <w:szCs w:val="24"/>
        </w:rPr>
      </w:r>
      <w:r>
        <w:rPr>
          <w:sz w:val="24"/>
          <w:szCs w:val="24"/>
        </w:rPr>
      </w:r>
      <w:r>
        <w:rPr>
          <w:sz w:val="24"/>
          <w:szCs w:val="24"/>
        </w:rP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21" w:name="_Ref55280474"/>
      <w:r/>
      <w:bookmarkStart w:id="122" w:name="_Toc55285356"/>
      <w:r/>
      <w:bookmarkStart w:id="123" w:name="_Toc55305388"/>
      <w:r/>
      <w:bookmarkStart w:id="124" w:name="_Toc57314659"/>
      <w:r/>
      <w:bookmarkStart w:id="125" w:name="_Toc69728973"/>
      <w:r/>
      <w:bookmarkStart w:id="126" w:name="_Toc509318707"/>
      <w:r/>
      <w:bookmarkStart w:id="127" w:name="_Toc128406179"/>
      <w:r>
        <w:rPr>
          <w:rFonts w:ascii="Times New Roman" w:hAnsi="Times New Roman" w:cs="Times New Roman"/>
          <w:i w:val="0"/>
          <w:sz w:val="24"/>
          <w:szCs w:val="24"/>
        </w:rPr>
        <w:t xml:space="preserve">Подписание Договора</w:t>
      </w:r>
      <w:bookmarkEnd w:id="121"/>
      <w:r/>
      <w:bookmarkEnd w:id="122"/>
      <w:r/>
      <w:bookmarkEnd w:id="123"/>
      <w:r/>
      <w:bookmarkEnd w:id="124"/>
      <w:r/>
      <w:bookmarkEnd w:id="125"/>
      <w:r/>
      <w:bookmarkEnd w:id="126"/>
      <w:r/>
      <w:bookmarkEnd w:id="127"/>
      <w:r>
        <w:rPr>
          <w:rFonts w:ascii="Times New Roman" w:hAnsi="Times New Roman" w:cs="Times New Roman"/>
          <w:i w:val="0"/>
          <w:sz w:val="24"/>
          <w:szCs w:val="24"/>
        </w:rPr>
      </w:r>
      <w:r>
        <w:rPr>
          <w:rFonts w:ascii="Times New Roman" w:hAnsi="Times New Roman" w:cs="Times New Roman"/>
          <w:i w:val="0"/>
          <w:sz w:val="24"/>
          <w:szCs w:val="24"/>
        </w:rPr>
      </w:r>
    </w:p>
    <w:p>
      <w:pPr>
        <w:numPr>
          <w:ilvl w:val="0"/>
          <w:numId w:val="29"/>
        </w:numPr>
        <w:ind w:left="0" w:firstLine="567"/>
        <w:jc w:val="both"/>
        <w:widowControl w:val="off"/>
        <w:tabs>
          <w:tab w:val="left" w:pos="993" w:leader="none"/>
        </w:tabs>
        <w:rPr>
          <w:bCs/>
        </w:rPr>
      </w:pPr>
      <w:r>
        <w:rPr>
          <w:bCs/>
        </w:rPr>
        <w:t xml:space="preserve">Договор заключается в сроки, не противоречащие нормам действующего законодательства, при этом максимальный срок заключения договора не может составлять более 20 дней со дня принятия решения о заключении договора.</w:t>
      </w:r>
      <w:r>
        <w:rPr>
          <w:bCs/>
        </w:rPr>
      </w:r>
      <w:r>
        <w:rPr>
          <w:bCs/>
        </w:rPr>
      </w:r>
    </w:p>
    <w:p>
      <w:pPr>
        <w:numPr>
          <w:ilvl w:val="0"/>
          <w:numId w:val="29"/>
        </w:numPr>
        <w:ind w:left="0" w:firstLine="567"/>
        <w:jc w:val="both"/>
        <w:widowControl w:val="off"/>
        <w:tabs>
          <w:tab w:val="left" w:pos="993" w:leader="none"/>
        </w:tabs>
        <w:rPr>
          <w:bCs/>
        </w:rPr>
      </w:pPr>
      <w:r>
        <w:rPr>
          <w:bCs/>
        </w:rPr>
        <w:t xml:space="preserve">В случае необходимости</w:t>
      </w:r>
      <w:r>
        <w:t xml:space="preserve"> одобрения органом управления Заказчика</w:t>
      </w:r>
      <w:r>
        <w:rPr>
          <w:rFonts w:eastAsia="Calibri"/>
          <w:lang w:eastAsia="en-US"/>
        </w:rPr>
        <w:t xml:space="preserve"> в соответствии с законодательством Российской Федерации заключения договора, а также в случае</w:t>
      </w:r>
      <w:r>
        <w:t xml:space="preserve"> обжалования в антимонопольном органе либо в судебном порядке действий (бездействий) Заказчика при осуществлении закупки, договор </w:t>
      </w:r>
      <w:r>
        <w:rPr>
          <w:rFonts w:eastAsia="Calibri"/>
          <w:lang w:eastAsia="en-US"/>
        </w:rPr>
        <w:t xml:space="preserve">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r>
        <w:rPr>
          <w:bCs/>
        </w:rPr>
        <w:t xml:space="preserve">. </w:t>
      </w:r>
      <w:r>
        <w:rPr>
          <w:bCs/>
        </w:rPr>
      </w:r>
      <w:r>
        <w:rPr>
          <w:bCs/>
        </w:rPr>
      </w:r>
    </w:p>
    <w:p>
      <w:pPr>
        <w:numPr>
          <w:ilvl w:val="0"/>
          <w:numId w:val="29"/>
        </w:numPr>
        <w:ind w:left="0" w:firstLine="567"/>
        <w:jc w:val="both"/>
        <w:widowControl w:val="off"/>
        <w:tabs>
          <w:tab w:val="left" w:pos="993" w:leader="none"/>
        </w:tabs>
        <w:rPr>
          <w:bCs/>
        </w:rPr>
      </w:pPr>
      <w:r>
        <w:rPr>
          <w:bCs/>
        </w:rPr>
        <w:t xml:space="preserve">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w:t>
      </w:r>
      <w:r>
        <w:rPr>
          <w:bCs/>
        </w:rPr>
        <w:t xml:space="preserve">а, если Заказчик или Закупочная комиссия обнаружит, что Участник закупки не соответствует требованиям, установленным в Извещении и приложениях к нему или предоставил недостоверную информацию (сведения) в отношении своего соответствия указанным требованиям.</w:t>
      </w:r>
      <w:r>
        <w:rPr>
          <w:bCs/>
        </w:rPr>
      </w:r>
      <w:r>
        <w:rPr>
          <w:bCs/>
        </w:rPr>
      </w:r>
    </w:p>
    <w:p>
      <w:pPr>
        <w:numPr>
          <w:ilvl w:val="0"/>
          <w:numId w:val="29"/>
        </w:numPr>
        <w:ind w:left="0" w:firstLine="567"/>
        <w:jc w:val="both"/>
        <w:widowControl w:val="off"/>
        <w:tabs>
          <w:tab w:val="left" w:pos="993" w:leader="none"/>
        </w:tabs>
        <w:rPr>
          <w:bCs/>
        </w:rPr>
      </w:pPr>
      <w:r/>
      <w:bookmarkStart w:id="128" w:name="_Ref302129490"/>
      <w:r>
        <w:rPr>
          <w:bCs/>
        </w:rPr>
        <w:t xml:space="preserve">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8"/>
      <w:r>
        <w:rPr>
          <w:bCs/>
        </w:rPr>
      </w:r>
      <w:r>
        <w:rPr>
          <w:bCs/>
        </w:rPr>
      </w:r>
    </w:p>
    <w:p>
      <w:pPr>
        <w:ind w:left="567"/>
        <w:jc w:val="both"/>
        <w:widowControl w:val="off"/>
        <w:tabs>
          <w:tab w:val="left" w:pos="993" w:leader="none"/>
        </w:tabs>
      </w:pPr>
      <w:r>
        <w:rPr>
          <w:bCs/>
        </w:rPr>
        <w:t xml:space="preserve">а) </w:t>
      </w:r>
      <w: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p>
    <w:p>
      <w:pPr>
        <w:ind w:left="567"/>
        <w:jc w:val="both"/>
        <w:widowControl w:val="off"/>
        <w:tabs>
          <w:tab w:val="left" w:pos="993" w:leader="none"/>
        </w:tabs>
        <w:rPr>
          <w:bCs/>
        </w:rPr>
      </w:pPr>
      <w:r>
        <w:t xml:space="preserve">б) </w:t>
      </w:r>
      <w:r>
        <w:t xml:space="preserve">непредоставления или предоставление с нарушением услови</w:t>
      </w:r>
      <w:r>
        <w:t xml:space="preserve">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r>
        <w:rPr>
          <w:bCs/>
        </w:rPr>
      </w:r>
      <w:r>
        <w:rPr>
          <w:bCs/>
        </w:rPr>
      </w:r>
    </w:p>
    <w:p>
      <w:pPr>
        <w:pStyle w:val="1214"/>
        <w:numPr>
          <w:ilvl w:val="1"/>
          <w:numId w:val="39"/>
        </w:numPr>
        <w:ind w:left="0" w:firstLine="567"/>
        <w:widowControl w:val="off"/>
        <w:tabs>
          <w:tab w:val="left" w:pos="0" w:leader="none"/>
          <w:tab w:val="left" w:pos="993" w:leader="none"/>
        </w:tabs>
        <w:rPr>
          <w:sz w:val="24"/>
          <w:szCs w:val="24"/>
        </w:rPr>
      </w:pPr>
      <w:r>
        <w:rPr>
          <w:bCs/>
          <w:sz w:val="24"/>
          <w:szCs w:val="24"/>
        </w:rPr>
        <w:t xml:space="preserve">При наступлении случаев, определенных в</w:t>
      </w:r>
      <w:r>
        <w:rPr>
          <w:bCs/>
          <w:sz w:val="24"/>
          <w:szCs w:val="24"/>
        </w:rPr>
        <w:t xml:space="preserve"> п. 7.3., 7.4., Заказчик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закупки с учетом положений настоящего Приложения. </w:t>
      </w:r>
      <w:r>
        <w:rPr>
          <w:sz w:val="24"/>
          <w:szCs w:val="24"/>
        </w:rPr>
        <w:t xml:space="preserve">При этом срок для подписания договора будет аналогичен сроку, предусмотренному в п. 7.1., 7.2. настоящего Приложения.</w:t>
      </w:r>
      <w:r>
        <w:rPr>
          <w:sz w:val="24"/>
          <w:szCs w:val="24"/>
        </w:rPr>
      </w:r>
      <w:r>
        <w:rPr>
          <w:sz w:val="24"/>
          <w:szCs w:val="24"/>
        </w:rPr>
      </w:r>
    </w:p>
    <w:p>
      <w:pPr>
        <w:pStyle w:val="1214"/>
        <w:numPr>
          <w:ilvl w:val="1"/>
          <w:numId w:val="39"/>
        </w:numPr>
        <w:ind w:left="0" w:firstLine="567"/>
        <w:widowControl w:val="off"/>
        <w:tabs>
          <w:tab w:val="left" w:pos="0" w:leader="none"/>
          <w:tab w:val="left" w:pos="993" w:leader="none"/>
        </w:tabs>
        <w:rPr>
          <w:sz w:val="24"/>
          <w:szCs w:val="24"/>
        </w:rPr>
      </w:pPr>
      <w:r>
        <w:rPr>
          <w:sz w:val="24"/>
          <w:szCs w:val="24"/>
        </w:rPr>
        <w:t xml:space="preserve">При отказе или уклонении участника от заключения договора, в случаях определенных в п. 7.4. Заказчик направляет сведения о таком участнике в реестр недобросовестных поставщиков в порядке, предусмотренном действующим законодательством</w:t>
      </w:r>
      <w:r>
        <w:rPr>
          <w:bCs/>
          <w:sz w:val="24"/>
          <w:szCs w:val="24"/>
        </w:rPr>
        <w:t xml:space="preserve">. </w:t>
      </w:r>
      <w:r>
        <w:rPr>
          <w:sz w:val="24"/>
          <w:szCs w:val="24"/>
        </w:rPr>
      </w:r>
      <w:r>
        <w:rPr>
          <w:sz w:val="24"/>
          <w:szCs w:val="24"/>
        </w:rPr>
      </w:r>
    </w:p>
    <w:p>
      <w:pPr>
        <w:jc w:val="both"/>
        <w:widowControl w:val="off"/>
      </w:pPr>
      <w: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29" w:name="_Toc509318711"/>
      <w:r/>
      <w:bookmarkStart w:id="130" w:name="_Toc128406180"/>
      <w:r>
        <w:rPr>
          <w:rFonts w:ascii="Times New Roman" w:hAnsi="Times New Roman" w:cs="Times New Roman"/>
          <w:i w:val="0"/>
          <w:sz w:val="24"/>
          <w:szCs w:val="24"/>
        </w:rPr>
        <w:t xml:space="preserve">Обеспечение исполнения обязательств Подрядчика/Исполнителя по Договору</w:t>
      </w:r>
      <w:bookmarkEnd w:id="129"/>
      <w:r/>
      <w:bookmarkEnd w:id="130"/>
      <w:r>
        <w:rPr>
          <w:rFonts w:ascii="Times New Roman" w:hAnsi="Times New Roman" w:cs="Times New Roman"/>
          <w:i w:val="0"/>
          <w:sz w:val="24"/>
          <w:szCs w:val="24"/>
        </w:rPr>
      </w:r>
      <w:r>
        <w:rPr>
          <w:rFonts w:ascii="Times New Roman" w:hAnsi="Times New Roman" w:cs="Times New Roman"/>
          <w:i w:val="0"/>
          <w:sz w:val="24"/>
          <w:szCs w:val="24"/>
        </w:rPr>
      </w:r>
    </w:p>
    <w:p>
      <w:pPr>
        <w:numPr>
          <w:ilvl w:val="2"/>
          <w:numId w:val="15"/>
        </w:numPr>
        <w:ind w:left="0" w:firstLine="539"/>
        <w:jc w:val="both"/>
        <w:widowControl w:val="off"/>
        <w:tabs>
          <w:tab w:val="left" w:pos="993" w:leader="none"/>
        </w:tabs>
        <w:rPr>
          <w:bCs/>
        </w:rPr>
      </w:pPr>
      <w:r>
        <w:rPr>
          <w:bCs/>
        </w:rPr>
        <w:t xml:space="preserve">В случае, если в Приложении №6 «Условия выбора финансового обеспечения» к Извещению установлена необходимость предоставления Победителем (единственным соответствующим участником закупки) обязательств по Договору, до подписания Догов</w:t>
      </w:r>
      <w:r>
        <w:rPr>
          <w:bCs/>
        </w:rPr>
        <w:t xml:space="preserve">ора Победитель Запроса цен (единственный соответствующий участник) должен предоставить финансовое обеспечение исполнения обязательств по договору в соответствии с порядком и сроками, предусмотренными Приложением №5 «Проект договора» к настоящему Извещению.</w:t>
      </w:r>
      <w:r>
        <w:rPr>
          <w:bCs/>
        </w:rPr>
      </w:r>
      <w:r>
        <w:rPr>
          <w:bCs/>
        </w:rPr>
      </w:r>
    </w:p>
    <w:p>
      <w:pPr>
        <w:jc w:val="both"/>
        <w:widowControl w:val="off"/>
        <w:tabs>
          <w:tab w:val="num" w:pos="1134" w:leader="none"/>
        </w:tabs>
        <w:rPr>
          <w:b/>
        </w:rPr>
      </w:pPr>
      <w:r>
        <w:rPr>
          <w:b/>
        </w:rPr>
      </w:r>
      <w:r>
        <w:rPr>
          <w:b/>
        </w:rPr>
      </w:r>
      <w:r>
        <w:rPr>
          <w:b/>
        </w:rP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31" w:name="_Toc128406181"/>
      <w:r>
        <w:rPr>
          <w:rFonts w:ascii="Times New Roman" w:hAnsi="Times New Roman" w:cs="Times New Roman"/>
          <w:i w:val="0"/>
          <w:sz w:val="24"/>
          <w:szCs w:val="24"/>
        </w:rPr>
        <w:t xml:space="preserve">Установление обеспечения исполнения обязательств по договору, в случае предложения победителем закупки (либо единственным участником, признанным соответствующим требованиям извещения о закупке) аномально низкой цены относительно НМЦ.</w:t>
      </w:r>
      <w:bookmarkEnd w:id="131"/>
      <w:r>
        <w:rPr>
          <w:rFonts w:ascii="Times New Roman" w:hAnsi="Times New Roman" w:cs="Times New Roman"/>
          <w:i w:val="0"/>
          <w:sz w:val="24"/>
          <w:szCs w:val="24"/>
        </w:rPr>
      </w:r>
      <w:r>
        <w:rPr>
          <w:rFonts w:ascii="Times New Roman" w:hAnsi="Times New Roman" w:cs="Times New Roman"/>
          <w:i w:val="0"/>
          <w:sz w:val="24"/>
          <w:szCs w:val="24"/>
        </w:rPr>
      </w:r>
    </w:p>
    <w:p>
      <w:pPr>
        <w:pStyle w:val="1170"/>
        <w:numPr>
          <w:ilvl w:val="0"/>
          <w:numId w:val="34"/>
        </w:numPr>
        <w:ind w:left="0" w:firstLine="567"/>
        <w:jc w:val="both"/>
        <w:tabs>
          <w:tab w:val="left" w:pos="1134" w:leader="none"/>
        </w:tabs>
      </w:pPr>
      <w:r>
        <w:t xml:space="preserve">Под аномально низкой ценой (демпингом) понимается снижение цены победителе</w:t>
      </w:r>
      <w:r>
        <w:t xml:space="preserve">м закупки (либо единственным участником, признанным соответствующим требованиям извещения о закупке) относительно НМЦ, указанной Заказчиком в извещении о проведении запроса цен, на 25 и более процентов. При расчете процента снижения для установления факта </w:t>
      </w:r>
      <w:r>
        <w:t xml:space="preserve">аномально низкой цены (демпинга) округление производится до целого числа по математическим правилам с учетом двух знаков после запятой.</w:t>
      </w:r>
      <w:r/>
    </w:p>
    <w:p>
      <w:pPr>
        <w:pStyle w:val="1170"/>
        <w:numPr>
          <w:ilvl w:val="0"/>
          <w:numId w:val="34"/>
        </w:numPr>
        <w:ind w:left="0" w:firstLine="567"/>
        <w:jc w:val="both"/>
        <w:tabs>
          <w:tab w:val="left" w:pos="1134" w:leader="none"/>
        </w:tabs>
      </w:pPr>
      <w:r>
        <w:t xml:space="preserve">В случае если при проведении закупки побе</w:t>
      </w:r>
      <w:r>
        <w:t xml:space="preserve">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r/>
    </w:p>
    <w:p>
      <w:pPr>
        <w:pStyle w:val="1200"/>
        <w:ind w:firstLine="0"/>
        <w:widowControl w:val="off"/>
        <w:tabs>
          <w:tab w:val="left" w:pos="1276" w:leader="none"/>
        </w:tabs>
      </w:pPr>
      <w: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43"/>
        <w:gridCol w:w="1684"/>
        <w:gridCol w:w="1701"/>
        <w:gridCol w:w="1701"/>
        <w:gridCol w:w="4110"/>
      </w:tblGrid>
      <w:tr>
        <w:tblPrEx/>
        <w:trPr/>
        <w:tc>
          <w:tcPr>
            <w:tcW w:w="443" w:type="dxa"/>
            <w:vMerge w:val="restart"/>
            <w:textDirection w:val="lrTb"/>
            <w:noWrap w:val="false"/>
          </w:tcPr>
          <w:p>
            <w:pPr>
              <w:rPr>
                <w:sz w:val="22"/>
                <w:szCs w:val="22"/>
              </w:rPr>
            </w:pPr>
            <w:r>
              <w:rPr>
                <w:sz w:val="22"/>
                <w:szCs w:val="22"/>
              </w:rPr>
            </w:r>
            <w:r>
              <w:rPr>
                <w:sz w:val="22"/>
                <w:szCs w:val="22"/>
              </w:rPr>
            </w:r>
            <w:r>
              <w:rPr>
                <w:sz w:val="22"/>
                <w:szCs w:val="22"/>
              </w:rPr>
            </w:r>
          </w:p>
          <w:p>
            <w:pPr>
              <w:rPr>
                <w:sz w:val="22"/>
                <w:szCs w:val="22"/>
              </w:rPr>
            </w:pPr>
            <w:r>
              <w:rPr>
                <w:sz w:val="22"/>
                <w:szCs w:val="22"/>
              </w:rPr>
              <w:t xml:space="preserve">№</w:t>
            </w:r>
            <w:r>
              <w:rPr>
                <w:sz w:val="22"/>
                <w:szCs w:val="22"/>
              </w:rPr>
            </w:r>
            <w:r>
              <w:rPr>
                <w:sz w:val="22"/>
                <w:szCs w:val="22"/>
              </w:rPr>
            </w:r>
          </w:p>
        </w:tc>
        <w:tc>
          <w:tcPr>
            <w:gridSpan w:val="3"/>
            <w:tcW w:w="5086" w:type="dxa"/>
            <w:textDirection w:val="lrTb"/>
            <w:noWrap w:val="false"/>
          </w:tcPr>
          <w:p>
            <w:pPr>
              <w:jc w:val="center"/>
              <w:rPr>
                <w:sz w:val="22"/>
                <w:szCs w:val="22"/>
              </w:rPr>
            </w:pPr>
            <w:r>
              <w:rPr>
                <w:sz w:val="22"/>
                <w:szCs w:val="22"/>
              </w:rPr>
              <w:t xml:space="preserve">Матрица договорных условий</w:t>
            </w:r>
            <w:r>
              <w:rPr>
                <w:sz w:val="22"/>
                <w:szCs w:val="22"/>
              </w:rPr>
            </w:r>
            <w:r>
              <w:rPr>
                <w:sz w:val="22"/>
                <w:szCs w:val="22"/>
              </w:rPr>
            </w:r>
          </w:p>
        </w:tc>
        <w:tc>
          <w:tcPr>
            <w:tcW w:w="4110" w:type="dxa"/>
            <w:vMerge w:val="restart"/>
            <w:textDirection w:val="lrTb"/>
            <w:noWrap w:val="false"/>
          </w:tcPr>
          <w:p>
            <w:pPr>
              <w:rPr>
                <w:sz w:val="22"/>
                <w:szCs w:val="22"/>
              </w:rPr>
            </w:pPr>
            <w:r>
              <w:rPr>
                <w:sz w:val="22"/>
                <w:szCs w:val="22"/>
              </w:rPr>
              <w:t xml:space="preserve">Размер обеспечения исполнения договора в случае подачи участником закупки аномально низкого ценового предложения</w:t>
            </w:r>
            <w:r>
              <w:rPr>
                <w:sz w:val="22"/>
                <w:szCs w:val="22"/>
              </w:rPr>
            </w:r>
            <w:r>
              <w:rPr>
                <w:sz w:val="22"/>
                <w:szCs w:val="22"/>
              </w:rPr>
            </w:r>
          </w:p>
        </w:tc>
      </w:tr>
      <w:tr>
        <w:tblPrEx/>
        <w:trPr/>
        <w:tc>
          <w:tcPr>
            <w:tcW w:w="443" w:type="dxa"/>
            <w:vMerge w:val="continue"/>
            <w:textDirection w:val="lrTb"/>
            <w:noWrap w:val="false"/>
          </w:tcPr>
          <w:p>
            <w:pPr>
              <w:rPr>
                <w:b/>
                <w:sz w:val="22"/>
                <w:szCs w:val="22"/>
              </w:rPr>
            </w:pPr>
            <w:r>
              <w:rPr>
                <w:b/>
                <w:sz w:val="22"/>
                <w:szCs w:val="22"/>
              </w:rPr>
            </w:r>
            <w:r>
              <w:rPr>
                <w:b/>
                <w:sz w:val="22"/>
                <w:szCs w:val="22"/>
              </w:rPr>
            </w:r>
            <w:r>
              <w:rPr>
                <w:b/>
                <w:sz w:val="22"/>
                <w:szCs w:val="22"/>
              </w:rPr>
            </w:r>
          </w:p>
        </w:tc>
        <w:tc>
          <w:tcPr>
            <w:tcW w:w="1684" w:type="dxa"/>
            <w:textDirection w:val="lrTb"/>
            <w:noWrap w:val="false"/>
          </w:tcPr>
          <w:p>
            <w:pPr>
              <w:rPr>
                <w:sz w:val="22"/>
                <w:szCs w:val="22"/>
              </w:rPr>
            </w:pPr>
            <w:r>
              <w:rPr>
                <w:sz w:val="22"/>
                <w:szCs w:val="22"/>
              </w:rPr>
              <w:t xml:space="preserve">Требование по обеспечению исполнения договора </w:t>
            </w:r>
            <w:r>
              <w:rPr>
                <w:sz w:val="22"/>
                <w:szCs w:val="22"/>
              </w:rPr>
            </w:r>
            <w:r>
              <w:rPr>
                <w:sz w:val="22"/>
                <w:szCs w:val="22"/>
              </w:rPr>
            </w:r>
          </w:p>
        </w:tc>
        <w:tc>
          <w:tcPr>
            <w:tcW w:w="1701" w:type="dxa"/>
            <w:textDirection w:val="lrTb"/>
            <w:noWrap w:val="false"/>
          </w:tcPr>
          <w:p>
            <w:pPr>
              <w:rPr>
                <w:sz w:val="22"/>
                <w:szCs w:val="22"/>
              </w:rPr>
            </w:pPr>
            <w:r>
              <w:rPr>
                <w:sz w:val="22"/>
                <w:szCs w:val="22"/>
              </w:rPr>
              <w:t xml:space="preserve">Авансирование </w:t>
            </w:r>
            <w:r>
              <w:rPr>
                <w:sz w:val="22"/>
                <w:szCs w:val="22"/>
              </w:rPr>
            </w:r>
            <w:r>
              <w:rPr>
                <w:sz w:val="22"/>
                <w:szCs w:val="22"/>
              </w:rPr>
            </w:r>
          </w:p>
        </w:tc>
        <w:tc>
          <w:tcPr>
            <w:tcW w:w="1701" w:type="dxa"/>
            <w:textDirection w:val="lrTb"/>
            <w:noWrap w:val="false"/>
          </w:tcPr>
          <w:p>
            <w:pPr>
              <w:rPr>
                <w:sz w:val="22"/>
                <w:szCs w:val="22"/>
              </w:rPr>
            </w:pPr>
            <w:r>
              <w:rPr>
                <w:sz w:val="22"/>
                <w:szCs w:val="22"/>
              </w:rPr>
              <w:t xml:space="preserve">Обеспечение на возврат авансового платежа</w:t>
            </w:r>
            <w:r>
              <w:rPr>
                <w:sz w:val="22"/>
                <w:szCs w:val="22"/>
              </w:rPr>
            </w:r>
            <w:r>
              <w:rPr>
                <w:sz w:val="22"/>
                <w:szCs w:val="22"/>
              </w:rPr>
            </w:r>
          </w:p>
        </w:tc>
        <w:tc>
          <w:tcPr>
            <w:tcW w:w="4110" w:type="dxa"/>
            <w:vMerge w:val="continue"/>
            <w:textDirection w:val="lrTb"/>
            <w:noWrap w:val="false"/>
          </w:tcPr>
          <w:p>
            <w:pPr>
              <w:rPr>
                <w:b/>
                <w:sz w:val="22"/>
                <w:szCs w:val="22"/>
              </w:rPr>
            </w:pPr>
            <w:r>
              <w:rPr>
                <w:b/>
                <w:sz w:val="22"/>
                <w:szCs w:val="22"/>
              </w:rPr>
            </w:r>
            <w:r>
              <w:rPr>
                <w:b/>
                <w:sz w:val="22"/>
                <w:szCs w:val="22"/>
              </w:rPr>
            </w:r>
            <w:r>
              <w:rPr>
                <w:b/>
                <w:sz w:val="22"/>
                <w:szCs w:val="22"/>
              </w:rPr>
            </w:r>
          </w:p>
        </w:tc>
      </w:tr>
      <w:tr>
        <w:tblPrEx/>
        <w:trPr/>
        <w:tc>
          <w:tcPr>
            <w:tcW w:w="443" w:type="dxa"/>
            <w:textDirection w:val="lrTb"/>
            <w:noWrap w:val="false"/>
          </w:tcPr>
          <w:p>
            <w:pPr>
              <w:rPr>
                <w:sz w:val="22"/>
                <w:szCs w:val="22"/>
              </w:rPr>
            </w:pPr>
            <w:r>
              <w:rPr>
                <w:sz w:val="22"/>
                <w:szCs w:val="22"/>
              </w:rPr>
              <w:t xml:space="preserve">1</w:t>
            </w:r>
            <w:r>
              <w:rPr>
                <w:sz w:val="22"/>
                <w:szCs w:val="22"/>
              </w:rPr>
            </w:r>
            <w:r>
              <w:rPr>
                <w:sz w:val="22"/>
                <w:szCs w:val="22"/>
              </w:rPr>
            </w:r>
          </w:p>
        </w:tc>
        <w:tc>
          <w:tcPr>
            <w:tcW w:w="1684"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4110" w:type="dxa"/>
            <w:textDirection w:val="lrTb"/>
            <w:noWrap w:val="false"/>
          </w:tcPr>
          <w:p>
            <w:pPr>
              <w:rPr>
                <w:sz w:val="22"/>
                <w:szCs w:val="22"/>
              </w:rPr>
            </w:pPr>
            <w:r>
              <w:rPr>
                <w:sz w:val="22"/>
                <w:szCs w:val="22"/>
              </w:rPr>
              <w:t xml:space="preserve">10% (десять) от начальной (максимальной) цены лота</w:t>
            </w:r>
            <w:r>
              <w:rPr>
                <w:sz w:val="22"/>
                <w:szCs w:val="22"/>
              </w:rPr>
            </w:r>
            <w:r>
              <w:rPr>
                <w:sz w:val="22"/>
                <w:szCs w:val="22"/>
              </w:rPr>
            </w:r>
          </w:p>
        </w:tc>
      </w:tr>
      <w:tr>
        <w:tblPrEx/>
        <w:trPr/>
        <w:tc>
          <w:tcPr>
            <w:tcW w:w="443" w:type="dxa"/>
            <w:textDirection w:val="lrTb"/>
            <w:noWrap w:val="false"/>
          </w:tcPr>
          <w:p>
            <w:pPr>
              <w:rPr>
                <w:sz w:val="22"/>
                <w:szCs w:val="22"/>
              </w:rPr>
            </w:pPr>
            <w:r>
              <w:rPr>
                <w:sz w:val="22"/>
                <w:szCs w:val="22"/>
              </w:rPr>
              <w:t xml:space="preserve">2</w:t>
            </w:r>
            <w:r>
              <w:rPr>
                <w:sz w:val="22"/>
                <w:szCs w:val="22"/>
              </w:rPr>
            </w:r>
            <w:r>
              <w:rPr>
                <w:sz w:val="22"/>
                <w:szCs w:val="22"/>
              </w:rPr>
            </w:r>
          </w:p>
        </w:tc>
        <w:tc>
          <w:tcPr>
            <w:tcW w:w="1684"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4110" w:type="dxa"/>
            <w:textDirection w:val="lrTb"/>
            <w:noWrap w:val="false"/>
          </w:tcPr>
          <w:p>
            <w:pPr>
              <w:rPr>
                <w:sz w:val="22"/>
                <w:szCs w:val="22"/>
              </w:rPr>
            </w:pPr>
            <w:r>
              <w:rPr>
                <w:sz w:val="22"/>
                <w:szCs w:val="22"/>
              </w:rPr>
              <w:t xml:space="preserve">увеличенное от первоначально установленного обеспечения исполнения договора в 1,5 (полтора) раза, но не менее 10% (десяти) от НМЦ</w:t>
            </w:r>
            <w:r>
              <w:rPr>
                <w:sz w:val="22"/>
                <w:szCs w:val="22"/>
              </w:rPr>
            </w:r>
            <w:r>
              <w:rPr>
                <w:sz w:val="22"/>
                <w:szCs w:val="22"/>
              </w:rPr>
            </w:r>
          </w:p>
        </w:tc>
      </w:tr>
      <w:tr>
        <w:tblPrEx/>
        <w:trPr/>
        <w:tc>
          <w:tcPr>
            <w:tcW w:w="443" w:type="dxa"/>
            <w:textDirection w:val="lrTb"/>
            <w:noWrap w:val="false"/>
          </w:tcPr>
          <w:p>
            <w:pPr>
              <w:rPr>
                <w:sz w:val="22"/>
                <w:szCs w:val="22"/>
              </w:rPr>
            </w:pPr>
            <w:r>
              <w:rPr>
                <w:sz w:val="22"/>
                <w:szCs w:val="22"/>
              </w:rPr>
              <w:t xml:space="preserve">3</w:t>
            </w:r>
            <w:r>
              <w:rPr>
                <w:sz w:val="22"/>
                <w:szCs w:val="22"/>
              </w:rPr>
            </w:r>
            <w:r>
              <w:rPr>
                <w:sz w:val="22"/>
                <w:szCs w:val="22"/>
              </w:rPr>
            </w:r>
          </w:p>
        </w:tc>
        <w:tc>
          <w:tcPr>
            <w:tcW w:w="1684"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4110" w:type="dxa"/>
            <w:textDirection w:val="lrTb"/>
            <w:noWrap w:val="false"/>
          </w:tcPr>
          <w:p>
            <w:pPr>
              <w:rPr>
                <w:sz w:val="22"/>
                <w:szCs w:val="22"/>
              </w:rPr>
            </w:pPr>
            <w:r>
              <w:rPr>
                <w:sz w:val="22"/>
                <w:szCs w:val="22"/>
              </w:rPr>
              <w:t xml:space="preserve">обеспечение исполнения договора в размере аванса, но не менее 10% (десяти) от НМЦ</w:t>
            </w:r>
            <w:r>
              <w:rPr>
                <w:sz w:val="22"/>
                <w:szCs w:val="22"/>
              </w:rPr>
            </w:r>
            <w:r>
              <w:rPr>
                <w:sz w:val="22"/>
                <w:szCs w:val="22"/>
              </w:rPr>
            </w:r>
          </w:p>
        </w:tc>
      </w:tr>
      <w:tr>
        <w:tblPrEx/>
        <w:trPr/>
        <w:tc>
          <w:tcPr>
            <w:tcW w:w="443" w:type="dxa"/>
            <w:textDirection w:val="lrTb"/>
            <w:noWrap w:val="false"/>
          </w:tcPr>
          <w:p>
            <w:pPr>
              <w:rPr>
                <w:sz w:val="22"/>
                <w:szCs w:val="22"/>
              </w:rPr>
            </w:pPr>
            <w:r>
              <w:rPr>
                <w:sz w:val="22"/>
                <w:szCs w:val="22"/>
              </w:rPr>
              <w:t xml:space="preserve">4</w:t>
            </w:r>
            <w:r>
              <w:rPr>
                <w:sz w:val="22"/>
                <w:szCs w:val="22"/>
              </w:rPr>
            </w:r>
            <w:r>
              <w:rPr>
                <w:sz w:val="22"/>
                <w:szCs w:val="22"/>
              </w:rPr>
            </w:r>
          </w:p>
        </w:tc>
        <w:tc>
          <w:tcPr>
            <w:tcW w:w="1684"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4110" w:type="dxa"/>
            <w:textDirection w:val="lrTb"/>
            <w:noWrap w:val="false"/>
          </w:tcPr>
          <w:p>
            <w:pPr>
              <w:rPr>
                <w:sz w:val="22"/>
                <w:szCs w:val="22"/>
              </w:rPr>
            </w:pPr>
            <w:r>
              <w:rPr>
                <w:sz w:val="22"/>
                <w:szCs w:val="22"/>
              </w:rPr>
              <w:t xml:space="preserve">обеспечение исполнения договора в размере аванса, но не менее 10% (десяти) от НМЦ</w:t>
            </w:r>
            <w:r>
              <w:rPr>
                <w:sz w:val="22"/>
                <w:szCs w:val="22"/>
              </w:rPr>
            </w:r>
            <w:r>
              <w:rPr>
                <w:sz w:val="22"/>
                <w:szCs w:val="22"/>
              </w:rPr>
            </w:r>
          </w:p>
        </w:tc>
      </w:tr>
      <w:tr>
        <w:tblPrEx/>
        <w:trPr/>
        <w:tc>
          <w:tcPr>
            <w:tcW w:w="443" w:type="dxa"/>
            <w:textDirection w:val="lrTb"/>
            <w:noWrap w:val="false"/>
          </w:tcPr>
          <w:p>
            <w:pPr>
              <w:rPr>
                <w:sz w:val="22"/>
                <w:szCs w:val="22"/>
              </w:rPr>
            </w:pPr>
            <w:r>
              <w:rPr>
                <w:sz w:val="22"/>
                <w:szCs w:val="22"/>
              </w:rPr>
              <w:t xml:space="preserve">5</w:t>
            </w:r>
            <w:r>
              <w:rPr>
                <w:sz w:val="22"/>
                <w:szCs w:val="22"/>
              </w:rPr>
            </w:r>
            <w:r>
              <w:rPr>
                <w:sz w:val="22"/>
                <w:szCs w:val="22"/>
              </w:rPr>
            </w:r>
          </w:p>
        </w:tc>
        <w:tc>
          <w:tcPr>
            <w:tcW w:w="1684"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не предусмотрено</w:t>
            </w:r>
            <w:r>
              <w:rPr>
                <w:sz w:val="22"/>
                <w:szCs w:val="22"/>
              </w:rPr>
            </w:r>
            <w:r>
              <w:rPr>
                <w:sz w:val="22"/>
                <w:szCs w:val="22"/>
              </w:rPr>
            </w:r>
          </w:p>
        </w:tc>
        <w:tc>
          <w:tcPr>
            <w:tcW w:w="4110" w:type="dxa"/>
            <w:textDirection w:val="lrTb"/>
            <w:noWrap w:val="false"/>
          </w:tcPr>
          <w:p>
            <w:pPr>
              <w:rPr>
                <w:sz w:val="22"/>
                <w:szCs w:val="22"/>
              </w:rPr>
            </w:pPr>
            <w:r>
              <w:rPr>
                <w:sz w:val="22"/>
                <w:szCs w:val="22"/>
              </w:rPr>
              <w:t xml:space="preserve">увеличенное от первоначально установленного обеспечения исполнения договора в 1,5 (полтора) раза, но не менее размера аванса</w:t>
            </w:r>
            <w:r>
              <w:rPr>
                <w:sz w:val="22"/>
                <w:szCs w:val="22"/>
              </w:rPr>
            </w:r>
            <w:r>
              <w:rPr>
                <w:sz w:val="22"/>
                <w:szCs w:val="22"/>
              </w:rPr>
            </w:r>
          </w:p>
        </w:tc>
      </w:tr>
      <w:tr>
        <w:tblPrEx/>
        <w:trPr/>
        <w:tc>
          <w:tcPr>
            <w:tcW w:w="443" w:type="dxa"/>
            <w:textDirection w:val="lrTb"/>
            <w:noWrap w:val="false"/>
          </w:tcPr>
          <w:p>
            <w:pPr>
              <w:rPr>
                <w:sz w:val="22"/>
                <w:szCs w:val="22"/>
              </w:rPr>
            </w:pPr>
            <w:r>
              <w:rPr>
                <w:sz w:val="22"/>
                <w:szCs w:val="22"/>
              </w:rPr>
              <w:t xml:space="preserve">6</w:t>
            </w:r>
            <w:r>
              <w:rPr>
                <w:sz w:val="22"/>
                <w:szCs w:val="22"/>
              </w:rPr>
            </w:r>
            <w:r>
              <w:rPr>
                <w:sz w:val="22"/>
                <w:szCs w:val="22"/>
              </w:rPr>
            </w:r>
          </w:p>
        </w:tc>
        <w:tc>
          <w:tcPr>
            <w:tcW w:w="1684"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1701" w:type="dxa"/>
            <w:textDirection w:val="lrTb"/>
            <w:noWrap w:val="false"/>
          </w:tcPr>
          <w:p>
            <w:pPr>
              <w:jc w:val="center"/>
              <w:rPr>
                <w:sz w:val="22"/>
                <w:szCs w:val="22"/>
              </w:rPr>
            </w:pPr>
            <w:r>
              <w:rPr>
                <w:sz w:val="22"/>
                <w:szCs w:val="22"/>
              </w:rPr>
              <w:t xml:space="preserve">предусмотрено</w:t>
            </w:r>
            <w:r>
              <w:rPr>
                <w:sz w:val="22"/>
                <w:szCs w:val="22"/>
              </w:rPr>
            </w:r>
            <w:r>
              <w:rPr>
                <w:sz w:val="22"/>
                <w:szCs w:val="22"/>
              </w:rPr>
            </w:r>
          </w:p>
        </w:tc>
        <w:tc>
          <w:tcPr>
            <w:tcW w:w="4110" w:type="dxa"/>
            <w:textDirection w:val="lrTb"/>
            <w:noWrap w:val="false"/>
          </w:tcPr>
          <w:p>
            <w:pPr>
              <w:rPr>
                <w:sz w:val="22"/>
                <w:szCs w:val="22"/>
              </w:rPr>
            </w:pPr>
            <w:r>
              <w:rPr>
                <w:sz w:val="22"/>
                <w:szCs w:val="22"/>
              </w:rPr>
              <w:t xml:space="preserve">увеличенное от первоначально установленного обеспечение исполнения договора в 1,5 (полтора) раза, но не менее 10% (десяти) от НМЦ, и обеспечение возврата авансовых платежей в размере, установленном в извещении о закупке</w:t>
            </w:r>
            <w:r>
              <w:rPr>
                <w:sz w:val="22"/>
                <w:szCs w:val="22"/>
              </w:rPr>
            </w:r>
            <w:r>
              <w:rPr>
                <w:sz w:val="22"/>
                <w:szCs w:val="22"/>
              </w:rPr>
            </w:r>
          </w:p>
        </w:tc>
      </w:tr>
    </w:tbl>
    <w:p>
      <w:pPr>
        <w:pStyle w:val="1200"/>
        <w:ind w:firstLine="0"/>
        <w:widowControl w:val="off"/>
        <w:tabs>
          <w:tab w:val="left" w:pos="1276" w:leader="none"/>
        </w:tabs>
      </w:pPr>
      <w:r/>
      <w:r/>
    </w:p>
    <w:p>
      <w:pPr>
        <w:pStyle w:val="1170"/>
        <w:numPr>
          <w:ilvl w:val="0"/>
          <w:numId w:val="34"/>
        </w:numPr>
        <w:ind w:left="0" w:firstLine="567"/>
        <w:jc w:val="both"/>
        <w:tabs>
          <w:tab w:val="left" w:pos="1134" w:leader="none"/>
        </w:tabs>
      </w:pPr>
      <w:r>
        <w:t xml:space="preserve">Размер финансового обеспечения обязательств по договору указывается в протоколе закупочного органа Общества с учетом требований п. 9.2. настоящего Извещения. Требования к порядку, форме и срокам предоставления финансового обеспечения обязательств по догово</w:t>
      </w:r>
      <w:r>
        <w:t xml:space="preserve">ру в случае предложения победителем (либо единственным участником, признанным соответствующим требованиям извещения о закупке) аномально низкой цены договора, а также требования к гарантам, указаны в Приложении №5 «Проект договора» к настоящему Извещению. </w:t>
      </w:r>
      <w:r/>
    </w:p>
    <w:p>
      <w:pPr>
        <w:ind w:left="567"/>
        <w:jc w:val="both"/>
        <w:widowControl w:val="off"/>
        <w:tabs>
          <w:tab w:val="left" w:pos="1134" w:leader="none"/>
        </w:tabs>
      </w:pPr>
      <w:r/>
      <w:r/>
    </w:p>
    <w:p>
      <w:pPr>
        <w:pStyle w:val="970"/>
        <w:numPr>
          <w:ilvl w:val="1"/>
          <w:numId w:val="28"/>
        </w:numPr>
        <w:ind w:left="0" w:firstLine="567"/>
        <w:jc w:val="both"/>
        <w:keepNext w:val="0"/>
        <w:spacing w:before="0" w:after="0"/>
        <w:widowControl w:val="off"/>
        <w:tabs>
          <w:tab w:val="clear" w:pos="720" w:leader="none"/>
          <w:tab w:val="num" w:pos="993" w:leader="none"/>
        </w:tabs>
        <w:rPr>
          <w:rFonts w:ascii="Times New Roman" w:hAnsi="Times New Roman" w:cs="Times New Roman"/>
          <w:i w:val="0"/>
          <w:sz w:val="24"/>
          <w:szCs w:val="24"/>
        </w:rPr>
      </w:pPr>
      <w:r/>
      <w:bookmarkStart w:id="132" w:name="_Toc298234708"/>
      <w:r/>
      <w:bookmarkStart w:id="133" w:name="_Ref303252032"/>
      <w:r/>
      <w:bookmarkStart w:id="134" w:name="_Ref303252070"/>
      <w:r/>
      <w:bookmarkStart w:id="135" w:name="_Ref303252077"/>
      <w:r/>
      <w:bookmarkStart w:id="136" w:name="_Ref303277194"/>
      <w:r/>
      <w:bookmarkStart w:id="137" w:name="_Ref305658227"/>
      <w:r/>
      <w:bookmarkStart w:id="138" w:name="_Ref306189779"/>
      <w:r/>
      <w:bookmarkStart w:id="139" w:name="_Ref306194809"/>
      <w:r/>
      <w:bookmarkStart w:id="140" w:name="_Ref306636965"/>
      <w:r>
        <w:rPr>
          <w:rFonts w:ascii="Times New Roman" w:hAnsi="Times New Roman" w:cs="Times New Roman"/>
          <w:i w:val="0"/>
          <w:sz w:val="24"/>
          <w:szCs w:val="24"/>
        </w:rPr>
        <w:t xml:space="preserve">Изменение и расторжение договора</w:t>
      </w:r>
      <w:bookmarkEnd w:id="132"/>
      <w:r/>
      <w:bookmarkEnd w:id="133"/>
      <w:r>
        <w:rPr>
          <w:rFonts w:ascii="Times New Roman" w:hAnsi="Times New Roman" w:cs="Times New Roman"/>
          <w:i w:val="0"/>
          <w:sz w:val="24"/>
          <w:szCs w:val="24"/>
        </w:rPr>
      </w:r>
      <w:r>
        <w:rPr>
          <w:rFonts w:ascii="Times New Roman" w:hAnsi="Times New Roman" w:cs="Times New Roman"/>
          <w:i w:val="0"/>
          <w:sz w:val="24"/>
          <w:szCs w:val="24"/>
        </w:rPr>
      </w:r>
    </w:p>
    <w:p>
      <w:pPr>
        <w:pStyle w:val="1157"/>
        <w:numPr>
          <w:ilvl w:val="2"/>
          <w:numId w:val="42"/>
        </w:numPr>
        <w:ind w:left="0" w:firstLine="567"/>
        <w:jc w:val="both"/>
        <w:keepNext w:val="0"/>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Договор исполняется в соотв</w:t>
      </w:r>
      <w:r>
        <w:rPr>
          <w:rFonts w:ascii="Times New Roman" w:hAnsi="Times New Roman" w:cs="Times New Roman"/>
          <w:b w:val="0"/>
          <w:bCs w:val="0"/>
          <w:sz w:val="24"/>
          <w:szCs w:val="24"/>
        </w:rPr>
        <w:t xml:space="preserve">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bookmarkEnd w:id="134"/>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57"/>
        <w:numPr>
          <w:ilvl w:val="2"/>
          <w:numId w:val="42"/>
        </w:numPr>
        <w:ind w:left="0" w:firstLine="567"/>
        <w:jc w:val="both"/>
        <w:keepNext w:val="0"/>
        <w:spacing w:before="0" w:after="0"/>
        <w:rPr>
          <w:rFonts w:ascii="Times New Roman" w:hAnsi="Times New Roman"/>
          <w:b w:val="0"/>
          <w:sz w:val="24"/>
          <w:szCs w:val="24"/>
        </w:rPr>
      </w:pPr>
      <w:r>
        <w:rPr>
          <w:rFonts w:ascii="Times New Roman" w:hAnsi="Times New Roman" w:cs="Times New Roman"/>
          <w:b w:val="0"/>
          <w:bCs w:val="0"/>
          <w:sz w:val="24"/>
          <w:szCs w:val="24"/>
        </w:rPr>
        <w:t xml:space="preserve">Если Правительством Российской Федерации установлен предусмотренный п. 1.7. а) настоящей Документации запрет, не допускается </w:t>
      </w:r>
      <w:r>
        <w:rPr>
          <w:rFonts w:ascii="Times New Roman" w:hAnsi="Times New Roman"/>
          <w:b w:val="0"/>
          <w:sz w:val="24"/>
          <w:szCs w:val="24"/>
        </w:rPr>
        <w:t xml:space="preserve">при исполнении договора замена такого товара на происходящий из иностранного государства товар, в отношении которого установлен данный запрет. Также не допускается перемена подрядчика (</w:t>
      </w:r>
      <w:r>
        <w:rPr>
          <w:rFonts w:ascii="Times New Roman" w:hAnsi="Times New Roman"/>
          <w:b w:val="0"/>
          <w:sz w:val="24"/>
          <w:szCs w:val="24"/>
        </w:rPr>
        <w:t xml:space="preserve">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End w:id="135"/>
      <w:r>
        <w:rPr>
          <w:rFonts w:ascii="Times New Roman" w:hAnsi="Times New Roman"/>
          <w:b w:val="0"/>
          <w:sz w:val="24"/>
          <w:szCs w:val="24"/>
        </w:rPr>
      </w:r>
      <w:r>
        <w:rPr>
          <w:rFonts w:ascii="Times New Roman" w:hAnsi="Times New Roman"/>
          <w:b w:val="0"/>
          <w:sz w:val="24"/>
          <w:szCs w:val="24"/>
        </w:rPr>
      </w:r>
    </w:p>
    <w:p>
      <w:pPr>
        <w:pStyle w:val="1157"/>
        <w:numPr>
          <w:ilvl w:val="2"/>
          <w:numId w:val="42"/>
        </w:numPr>
        <w:ind w:left="0" w:firstLine="567"/>
        <w:jc w:val="both"/>
        <w:keepNext w:val="0"/>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Если Правительством Российской Федерации установлено предусмотренное п. 1.7. б) настоящей Документации ограничение, не допускается при исполнении договора замена </w:t>
      </w:r>
      <w:r>
        <w:rPr>
          <w:rFonts w:ascii="Times New Roman" w:hAnsi="Times New Roman" w:cs="Times New Roman"/>
          <w:b w:val="0"/>
          <w:bCs w:val="0"/>
          <w:sz w:val="24"/>
          <w:szCs w:val="24"/>
        </w:rPr>
        <w:t xml:space="preserve">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Также не допускается </w:t>
      </w:r>
      <w:r>
        <w:rPr>
          <w:rFonts w:ascii="Times New Roman" w:hAnsi="Times New Roman"/>
          <w:b w:val="0"/>
          <w:sz w:val="24"/>
          <w:szCs w:val="24"/>
        </w:rPr>
        <w:t xml:space="preserve">перемена подрядчика (исполнителя) (в случае, если эта перем</w:t>
      </w:r>
      <w:r>
        <w:rPr>
          <w:rFonts w:ascii="Times New Roman" w:hAnsi="Times New Roman"/>
          <w:b w:val="0"/>
          <w:sz w:val="24"/>
          <w:szCs w:val="24"/>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bookmarkEnd w:id="136"/>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57"/>
        <w:numPr>
          <w:ilvl w:val="2"/>
          <w:numId w:val="42"/>
        </w:numPr>
        <w:ind w:left="0" w:firstLine="567"/>
        <w:jc w:val="both"/>
        <w:keepNext w:val="0"/>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Если Правительством Российской Федерации установлен</w:t>
      </w:r>
      <w:r>
        <w:rPr>
          <w:rFonts w:ascii="Times New Roman" w:hAnsi="Times New Roman" w:cs="Times New Roman"/>
          <w:b w:val="0"/>
          <w:bCs w:val="0"/>
          <w:sz w:val="24"/>
          <w:szCs w:val="24"/>
        </w:rPr>
        <w:t xml:space="preserve">о предусмотренное п. 1.7. в) настоящей Документации преимущество,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Также допускается </w:t>
      </w:r>
      <w:r>
        <w:rPr>
          <w:rFonts w:ascii="Times New Roman" w:hAnsi="Times New Roman"/>
          <w:b w:val="0"/>
          <w:sz w:val="24"/>
          <w:szCs w:val="24"/>
        </w:rPr>
        <w:t xml:space="preserve">перемена подрядчика (исполнителя) (в случае, если эта перемена допускается гражданским законодательством), с которым заключен договор, исключительно на российское лицо, если договор заключен с российским лицом.</w:t>
      </w:r>
      <w:bookmarkEnd w:id="137"/>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970"/>
        <w:jc w:val="center"/>
        <w:keepNext w:val="0"/>
        <w:spacing w:before="0" w:after="0"/>
        <w:widowControl w:val="off"/>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pPr>
        <w:pStyle w:val="970"/>
        <w:jc w:val="center"/>
        <w:keepNext w:val="0"/>
        <w:spacing w:before="0" w:after="0"/>
        <w:widowControl w:val="off"/>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70"/>
        <w:jc w:val="center"/>
        <w:keepNext w:val="0"/>
        <w:spacing w:before="0" w:after="0"/>
        <w:widowControl w:val="off"/>
        <w:rPr>
          <w:rFonts w:ascii="Times New Roman" w:hAnsi="Times New Roman" w:cs="Times New Roman"/>
        </w:rPr>
      </w:pPr>
      <w:r>
        <w:rPr>
          <w:rFonts w:ascii="Times New Roman" w:hAnsi="Times New Roman" w:cs="Times New Roman"/>
        </w:rPr>
        <w:t xml:space="preserve">Приложение №3 к Извещению о проведении запроса цен: ОБРАЗЦЫ ФОРМ ОСНОВНЫХ ДОКУМЕНТОВ, ВКЛЮЧАЕМЫХ В </w:t>
      </w:r>
      <w:bookmarkEnd w:id="138"/>
      <w:r/>
      <w:bookmarkEnd w:id="139"/>
      <w:r/>
      <w:bookmarkEnd w:id="140"/>
      <w:r>
        <w:rPr>
          <w:rFonts w:ascii="Times New Roman" w:hAnsi="Times New Roman" w:cs="Times New Roman"/>
        </w:rPr>
        <w:t xml:space="preserve">ЗАЯВКУ</w:t>
      </w:r>
      <w:r>
        <w:rPr>
          <w:rFonts w:ascii="Times New Roman" w:hAnsi="Times New Roman" w:cs="Times New Roman"/>
        </w:rPr>
      </w:r>
      <w:r>
        <w:rPr>
          <w:rFonts w:ascii="Times New Roman" w:hAnsi="Times New Roman" w:cs="Times New Roman"/>
        </w:rPr>
      </w:r>
    </w:p>
    <w:p>
      <w:pPr>
        <w:jc w:val="both"/>
        <w:widowControl w:val="off"/>
        <w:rPr>
          <w:b/>
          <w:highlight w:val="cyan"/>
        </w:rPr>
      </w:pPr>
      <w:r>
        <w:rPr>
          <w:b/>
          <w:highlight w:val="cyan"/>
        </w:rPr>
      </w:r>
      <w:r>
        <w:rPr>
          <w:b/>
          <w:highlight w:val="cyan"/>
        </w:rPr>
      </w:r>
      <w:r>
        <w:rPr>
          <w:b/>
          <w:highlight w:val="cyan"/>
        </w:rPr>
      </w:r>
    </w:p>
    <w:p>
      <w:pPr>
        <w:jc w:val="both"/>
        <w:widowControl w:val="off"/>
        <w:rPr>
          <w:b/>
        </w:rPr>
      </w:pPr>
      <w:r>
        <w:rPr>
          <w:b/>
        </w:rPr>
        <w:t xml:space="preserve">Форма 1</w:t>
      </w:r>
      <w:r>
        <w:rPr>
          <w:b/>
        </w:rPr>
      </w:r>
      <w:r>
        <w:rPr>
          <w:b/>
        </w:rPr>
      </w:r>
    </w:p>
    <w:p>
      <w:pPr>
        <w:rPr>
          <w:b/>
        </w:rPr>
      </w:pPr>
      <w:r>
        <w:rPr>
          <w:b/>
        </w:rPr>
        <w:t xml:space="preserve">Письмо о подаче оферты</w:t>
      </w:r>
      <w:r>
        <w:rPr>
          <w:b/>
        </w:rPr>
      </w:r>
      <w:r>
        <w:rPr>
          <w:b/>
        </w:rPr>
      </w:r>
    </w:p>
    <w:p>
      <w:pPr>
        <w:jc w:val="both"/>
        <w:widowControl w:val="off"/>
      </w:p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448"/>
        <w:gridCol w:w="5616"/>
      </w:tblGrid>
      <w:tr>
        <w:tblPrEx/>
        <w:trPr/>
        <w:tc>
          <w:tcPr>
            <w:tcW w:w="2210" w:type="pct"/>
            <w:textDirection w:val="lrTb"/>
            <w:noWrap w:val="false"/>
          </w:tcPr>
          <w:p>
            <w:r>
              <w:t xml:space="preserve">Фирменный бланк Участника закупки</w:t>
            </w:r>
            <w:r/>
          </w:p>
          <w:p>
            <w:r>
              <w:t xml:space="preserve">«_____»__________года №______</w:t>
            </w:r>
            <w:r/>
          </w:p>
        </w:tc>
        <w:tc>
          <w:tcPr>
            <w:tcW w:w="2790" w:type="pct"/>
            <w:textDirection w:val="lrTb"/>
            <w:noWrap w:val="false"/>
          </w:tcPr>
          <w:p>
            <w:r>
              <w:rPr>
                <w:b/>
              </w:rPr>
              <w:t xml:space="preserve">Секретарю Комиссии</w:t>
            </w:r>
            <w:r>
              <w:t xml:space="preserve"> </w:t>
            </w:r>
            <w:r/>
          </w:p>
          <w:p>
            <w:r>
              <w:t xml:space="preserve">____________________________________</w:t>
            </w:r>
            <w:r/>
          </w:p>
        </w:tc>
      </w:tr>
    </w:tbl>
    <w:p>
      <w:pPr>
        <w:jc w:val="both"/>
        <w:widowControl w:val="off"/>
      </w:pPr>
      <w:r/>
      <w:r/>
    </w:p>
    <w:p>
      <w:pPr>
        <w:jc w:val="both"/>
        <w:widowControl w:val="off"/>
      </w:pPr>
      <w:r/>
      <w:r/>
    </w:p>
    <w:p>
      <w:pPr>
        <w:jc w:val="both"/>
        <w:widowControl w:val="off"/>
      </w:pPr>
      <w:r>
        <w:t xml:space="preserve">   Изучив Извещение по запросу цен № </w:t>
      </w:r>
      <w:r>
        <w:rPr>
          <w:b/>
          <w:i/>
        </w:rPr>
        <w:t xml:space="preserve">(указывается номер запроса цен на ЭТП)</w:t>
      </w:r>
      <w:r>
        <w:t xml:space="preserve"> от _________* </w:t>
      </w:r>
      <w:r>
        <w:rPr>
          <w:b/>
          <w:i/>
        </w:rPr>
        <w:t xml:space="preserve">(указывается дата запроса цен), </w:t>
      </w:r>
      <w:r>
        <w:t xml:space="preserve">предлагаем выполнение всего комплекса работ _________________________________________________* </w:t>
      </w:r>
      <w:r>
        <w:rPr>
          <w:b/>
          <w:i/>
        </w:rPr>
        <w:t xml:space="preserve">(наименование работ по предмету запроса цен)</w:t>
      </w:r>
      <w:r>
        <w:t xml:space="preserve"> на следующих условиях:</w:t>
      </w:r>
      <w:r/>
    </w:p>
    <w:p>
      <w:pPr>
        <w:jc w:val="both"/>
        <w:widowControl w:val="off"/>
        <w:rPr>
          <w:b/>
          <w:i/>
        </w:rPr>
      </w:pPr>
      <w:r>
        <w:rPr>
          <w:b/>
          <w:i/>
        </w:rPr>
      </w:r>
      <w:r>
        <w:rPr>
          <w:b/>
          <w:i/>
        </w:rPr>
      </w:r>
      <w:r>
        <w:rPr>
          <w:b/>
          <w:i/>
        </w:rPr>
      </w:r>
    </w:p>
    <w:tbl>
      <w:tblPr>
        <w:tblW w:w="10348" w:type="dxa"/>
        <w:tblLayout w:type="fixed"/>
        <w:tblLook w:val="01E0" w:firstRow="1" w:lastRow="1" w:firstColumn="1" w:lastColumn="1" w:noHBand="0" w:noVBand="0"/>
      </w:tblPr>
      <w:tblGrid>
        <w:gridCol w:w="5387"/>
        <w:gridCol w:w="4961"/>
      </w:tblGrid>
      <w:tr>
        <w:tblPrEx/>
        <w:trPr>
          <w:cantSplit/>
        </w:trPr>
        <w:tc>
          <w:tcPr>
            <w:tcBorders>
              <w:top w:val="none" w:color="000000" w:sz="0" w:space="0"/>
              <w:left w:val="none" w:color="000000" w:sz="0" w:space="0"/>
              <w:bottom w:val="none" w:color="000000" w:sz="0" w:space="0"/>
              <w:right w:val="none" w:color="000000" w:sz="0" w:space="0"/>
            </w:tcBorders>
            <w:tcW w:w="5387" w:type="dxa"/>
            <w:textDirection w:val="lrTb"/>
            <w:noWrap w:val="false"/>
          </w:tcPr>
          <w:p>
            <w:pPr>
              <w:pStyle w:val="1170"/>
              <w:numPr>
                <w:ilvl w:val="0"/>
                <w:numId w:val="17"/>
              </w:numPr>
              <w:ind w:left="709" w:firstLine="0"/>
            </w:pPr>
            <w:r>
              <w:t xml:space="preserve">Итоговая стоимость заявки с НДС, руб. (либо итоговая стоимость заявки без НДС если участник применяет упрощенную систему налогообложения)</w:t>
            </w:r>
            <w:r/>
          </w:p>
          <w:p>
            <w:pPr>
              <w:pStyle w:val="1170"/>
              <w:ind w:left="709"/>
            </w:pPr>
            <w:r/>
            <w:r/>
          </w:p>
        </w:tc>
        <w:tc>
          <w:tcPr>
            <w:tcBorders>
              <w:top w:val="none" w:color="000000" w:sz="0" w:space="0"/>
              <w:left w:val="none" w:color="000000" w:sz="0" w:space="0"/>
              <w:bottom w:val="none" w:color="000000" w:sz="0" w:space="0"/>
              <w:right w:val="none" w:color="000000" w:sz="0" w:space="0"/>
            </w:tcBorders>
            <w:tcW w:w="4961" w:type="dxa"/>
            <w:textDirection w:val="lrTb"/>
            <w:noWrap w:val="false"/>
          </w:tcPr>
          <w:p>
            <w:pPr>
              <w:ind w:left="709"/>
            </w:pPr>
            <w:r>
              <w:t xml:space="preserve">_________________________________</w:t>
            </w:r>
            <w:r/>
          </w:p>
          <w:p>
            <w:pPr>
              <w:ind w:left="709"/>
            </w:pPr>
            <w:r>
              <w:rPr>
                <w:vertAlign w:val="superscript"/>
              </w:rPr>
              <w:t xml:space="preserve">(итоговая стоимость, рублей, с НДС)</w:t>
            </w:r>
            <w:r/>
          </w:p>
        </w:tc>
      </w:tr>
      <w:tr>
        <w:tblPrEx/>
        <w:trPr>
          <w:cantSplit/>
        </w:trPr>
        <w:tc>
          <w:tcPr>
            <w:tcBorders>
              <w:top w:val="none" w:color="000000" w:sz="0" w:space="0"/>
              <w:left w:val="none" w:color="000000" w:sz="0" w:space="0"/>
              <w:bottom w:val="none" w:color="000000" w:sz="0" w:space="0"/>
              <w:right w:val="none" w:color="000000" w:sz="0" w:space="0"/>
            </w:tcBorders>
            <w:tcW w:w="5387" w:type="dxa"/>
            <w:textDirection w:val="lrTb"/>
            <w:noWrap w:val="false"/>
          </w:tcPr>
          <w:p>
            <w:pPr>
              <w:ind w:left="709"/>
            </w:pPr>
            <w:r>
              <w:t xml:space="preserve">в том числе</w:t>
            </w:r>
            <w:r>
              <w:t xml:space="preserve"> НДС, руб. (либо НДС не облагается если участник применяет упрощенную систему налогообложения)</w:t>
            </w:r>
            <w:r/>
          </w:p>
          <w:p>
            <w:pPr>
              <w:ind w:left="709"/>
            </w:pPr>
            <w:r/>
            <w:r/>
          </w:p>
        </w:tc>
        <w:tc>
          <w:tcPr>
            <w:tcBorders>
              <w:top w:val="none" w:color="000000" w:sz="0" w:space="0"/>
              <w:left w:val="none" w:color="000000" w:sz="0" w:space="0"/>
              <w:bottom w:val="none" w:color="000000" w:sz="0" w:space="0"/>
              <w:right w:val="none" w:color="000000" w:sz="0" w:space="0"/>
            </w:tcBorders>
            <w:tcW w:w="4961" w:type="dxa"/>
            <w:textDirection w:val="lrTb"/>
            <w:noWrap w:val="false"/>
          </w:tcPr>
          <w:p>
            <w:pPr>
              <w:ind w:left="709"/>
            </w:pPr>
            <w:r>
              <w:t xml:space="preserve">_________________________________</w:t>
            </w:r>
            <w:r/>
          </w:p>
          <w:p>
            <w:pPr>
              <w:ind w:left="709"/>
            </w:pPr>
            <w:r>
              <w:rPr>
                <w:vertAlign w:val="superscript"/>
              </w:rPr>
              <w:t xml:space="preserve">(НДС по итоговой стоимости, рублей)</w:t>
            </w:r>
            <w:r/>
          </w:p>
        </w:tc>
      </w:tr>
    </w:tbl>
    <w:p>
      <w:pPr>
        <w:ind w:left="709"/>
        <w:jc w:val="both"/>
        <w:widowControl w:val="off"/>
      </w:pPr>
      <w:r>
        <w:t xml:space="preserve">  </w:t>
      </w:r>
      <w:r/>
    </w:p>
    <w:p>
      <w:pPr>
        <w:ind w:left="709"/>
        <w:jc w:val="both"/>
        <w:widowControl w:val="off"/>
      </w:pPr>
      <w:r>
        <w:t xml:space="preserve"> В цену выполнения работ включены все налоги и обязательные платежи, все скидки, а также следующие сопутствующие работы (услуги).</w:t>
      </w:r>
      <w:r/>
    </w:p>
    <w:p>
      <w:pPr>
        <w:ind w:left="709"/>
      </w:pPr>
      <w:r/>
      <w:r/>
    </w:p>
    <w:p>
      <w:pPr>
        <w:pStyle w:val="1170"/>
        <w:contextualSpacing/>
        <w:ind w:left="709"/>
        <w:jc w:val="both"/>
        <w:widowControl w:val="off"/>
      </w:pPr>
      <w:r>
        <w:rPr>
          <w:b/>
          <w:u w:val="single"/>
        </w:rPr>
        <w:t xml:space="preserve">Цена заявки (в том числе поданная на процедуру переторжки при ее проведении), учитывает одинаковое тендерное снижение ко всем объектам входящим в пул и ко всем статьям затрат (СМР, ПНР, ПИР, оборудование, материалы). (</w:t>
      </w:r>
      <w:r>
        <w:rPr>
          <w:i/>
          <w:highlight w:val="lightGray"/>
        </w:rPr>
        <w:t xml:space="preserve">Данная формулировка указывается при проведении закупок на выполнение ПИР, СМР, ПНР.)</w:t>
      </w:r>
      <w:r/>
    </w:p>
    <w:p>
      <w:pPr>
        <w:ind w:left="709"/>
      </w:pPr>
      <w:r/>
      <w:r/>
    </w:p>
    <w:p>
      <w:pPr>
        <w:ind w:left="709"/>
        <w:jc w:val="both"/>
      </w:pPr>
      <w:r>
        <w:t xml:space="preserve">Авансовый платеж: _______________________ (</w:t>
      </w:r>
      <w:r>
        <w:rPr>
          <w:i/>
          <w:highlight w:val="lightGray"/>
        </w:rPr>
        <w:t xml:space="preserve">указывается при требовании о предоставлении авансового платежа, в иных случаях не указывается</w:t>
      </w:r>
      <w:r>
        <w:rPr>
          <w:highlight w:val="lightGray"/>
        </w:rPr>
        <w:t xml:space="preserve">)</w:t>
      </w:r>
      <w:r/>
    </w:p>
    <w:p>
      <w:pPr>
        <w:pStyle w:val="1170"/>
        <w:contextualSpacing/>
        <w:ind w:left="1120"/>
        <w:jc w:val="both"/>
        <w:widowControl w:val="off"/>
      </w:pPr>
      <w:r/>
      <w:r/>
    </w:p>
    <w:p>
      <w:pPr>
        <w:pStyle w:val="1170"/>
        <w:contextualSpacing/>
        <w:ind w:left="1778"/>
        <w:jc w:val="both"/>
        <w:widowControl w:val="off"/>
      </w:pPr>
      <w:r/>
      <w:r/>
    </w:p>
    <w:p>
      <w:pPr>
        <w:pStyle w:val="1170"/>
        <w:numPr>
          <w:ilvl w:val="0"/>
          <w:numId w:val="17"/>
        </w:numPr>
        <w:contextualSpacing/>
        <w:jc w:val="both"/>
        <w:widowControl w:val="off"/>
      </w:pPr>
      <w:r>
        <w:rPr>
          <w:b/>
        </w:rPr>
        <w:t xml:space="preserve">Техническое предложение на выполнение работ:</w:t>
      </w:r>
      <w:r>
        <w:t xml:space="preserve">_________________________________________________*</w:t>
      </w:r>
      <w:r/>
    </w:p>
    <w:p>
      <w:pPr>
        <w:pStyle w:val="1170"/>
        <w:ind w:left="1120"/>
        <w:jc w:val="both"/>
        <w:widowControl w:val="off"/>
      </w:pPr>
      <w:r>
        <w:t xml:space="preserve">(Варианты заполнения: </w:t>
      </w:r>
      <w:r/>
    </w:p>
    <w:p>
      <w:pPr>
        <w:pStyle w:val="1170"/>
        <w:numPr>
          <w:ilvl w:val="0"/>
          <w:numId w:val="20"/>
        </w:numPr>
        <w:contextualSpacing/>
        <w:jc w:val="both"/>
        <w:widowControl w:val="off"/>
      </w:pPr>
      <w:r>
        <w:t xml:space="preserve">в случае согласия с требованиями ТЗ - «В соответствии с требованиями ТЗ на проведение закупки»;</w:t>
      </w:r>
      <w:r/>
    </w:p>
    <w:p>
      <w:pPr>
        <w:pStyle w:val="1170"/>
        <w:numPr>
          <w:ilvl w:val="0"/>
          <w:numId w:val="20"/>
        </w:numPr>
        <w:contextualSpacing/>
        <w:jc w:val="both"/>
        <w:widowControl w:val="off"/>
      </w:pPr>
      <w:r>
        <w:t xml:space="preserve">в случае несогласия с требованиями ТЗ Участник формирует собственное техническое предложение на выполнение всего комплекса предусмотренных данной закупкой работ).</w:t>
      </w:r>
      <w:r/>
    </w:p>
    <w:p>
      <w:pPr>
        <w:pStyle w:val="1170"/>
        <w:ind w:left="0" w:firstLine="567"/>
        <w:jc w:val="both"/>
        <w:widowControl w:val="off"/>
        <w:rPr>
          <w:bCs/>
          <w:color w:val="000000"/>
        </w:rPr>
      </w:pPr>
      <w:r>
        <w:rPr>
          <w:bCs/>
          <w:color w:val="000000"/>
        </w:rPr>
      </w:r>
      <w:r>
        <w:rPr>
          <w:bCs/>
          <w:color w:val="000000"/>
        </w:rPr>
      </w:r>
      <w:r>
        <w:rPr>
          <w:bCs/>
          <w:color w:val="000000"/>
        </w:rPr>
      </w:r>
    </w:p>
    <w:p>
      <w:pPr>
        <w:jc w:val="both"/>
        <w:widowControl w:val="off"/>
      </w:pPr>
      <w:r>
        <w:t xml:space="preserve">Настоящим подтверждаю, что ______________ (</w:t>
      </w:r>
      <w:r>
        <w:rPr>
          <w:i/>
        </w:rPr>
        <w:t xml:space="preserve">Наименование Участника, а при подаче Заявки коллективным участником указывается лидер и состав коллективного Участника</w:t>
      </w:r>
      <w:r>
        <w:t xml:space="preserve">)* на дату подачи Заявки применяю следующую систему налогообложения: __________________. </w:t>
      </w:r>
      <w:r>
        <w:rPr>
          <w:i/>
        </w:rPr>
        <w:t xml:space="preserve">(допускается указать один из следующих вариантов: основную; упрощенную; упрощенную с НДС 5%; упрощенную с НДС 7%)</w:t>
      </w:r>
      <w:r>
        <w:t xml:space="preserve">*</w:t>
      </w:r>
      <w:r/>
    </w:p>
    <w:p>
      <w:pPr>
        <w:jc w:val="both"/>
        <w:widowControl w:val="off"/>
      </w:pPr>
      <w:r/>
      <w:r/>
    </w:p>
    <w:p>
      <w:pPr>
        <w:jc w:val="both"/>
        <w:widowControl w:val="off"/>
      </w:pPr>
      <w:r/>
      <w:r/>
    </w:p>
    <w:p>
      <w:pPr>
        <w:jc w:val="both"/>
        <w:widowControl w:val="off"/>
      </w:pPr>
      <w:r>
        <w:t xml:space="preserve">Настоящая Заявка имеет правовой статус оферты и действует до «____»___________________* года </w:t>
      </w:r>
      <w:r>
        <w:rPr>
          <w:b/>
          <w:i/>
        </w:rPr>
        <w:t xml:space="preserve">(указывается срок действия)</w:t>
      </w:r>
      <w:r>
        <w:t xml:space="preserve"> (допускается указание фразы: «В течение 90 дней с момента срока окончания подачи Заявок»).</w:t>
      </w:r>
      <w:r/>
    </w:p>
    <w:p>
      <w:pPr>
        <w:jc w:val="both"/>
        <w:widowControl w:val="off"/>
      </w:pPr>
      <w:r/>
      <w:r/>
    </w:p>
    <w:p>
      <w:pPr>
        <w:jc w:val="both"/>
      </w:pPr>
      <w:r/>
      <w:r/>
    </w:p>
    <w:p>
      <w:pPr>
        <w:jc w:val="both"/>
      </w:pPr>
      <w:r>
        <w:t xml:space="preserve">______________* (</w:t>
      </w:r>
      <w:r>
        <w:rPr>
          <w:i/>
        </w:rPr>
        <w:t xml:space="preserve">Наименование Участника</w:t>
      </w:r>
      <w:r>
        <w:rPr>
          <w:i/>
        </w:rPr>
        <w:t xml:space="preserve">, а при подаче Заявки коллективным участником указывается лидер и состав коллективного Участника</w:t>
      </w:r>
      <w:r>
        <w:t xml:space="preserve">) при подаче настоящей оферты принимает на себя следующие обязательства, связанные с подачей Заявки на участие в закупке: </w:t>
      </w:r>
      <w:r/>
    </w:p>
    <w:p>
      <w:pPr>
        <w:jc w:val="both"/>
      </w:pPr>
      <w:r>
        <w:t xml:space="preserve">- предоставлять достоверные и неискаженные документы, сведения и/или информацию, приведенные в составе Заявки; </w:t>
      </w:r>
      <w:r/>
    </w:p>
    <w:p>
      <w:pPr>
        <w:jc w:val="both"/>
      </w:pPr>
      <w:r>
        <w:t xml:space="preserve">- заключить договор в установленном в Извещении порядке;</w:t>
      </w:r>
      <w:r/>
    </w:p>
    <w:p>
      <w:pPr>
        <w:jc w:val="both"/>
      </w:pPr>
      <w:r>
        <w:t xml:space="preserve">- предоставить финансовое обеспечение по Договору, заключенному по итогам проведения закупки, в случае признания нашей компании Победителем/участником, предложившим наилучшую Заявку;</w:t>
      </w:r>
      <w:r/>
    </w:p>
    <w:p>
      <w:pPr>
        <w:pStyle w:val="1223"/>
        <w:contextualSpacing/>
        <w:spacing w:before="0"/>
      </w:pPr>
      <w:r>
        <w:rPr>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p>
    <w:p>
      <w:pPr>
        <w:jc w:val="both"/>
      </w:pPr>
      <w:r/>
      <w:r/>
    </w:p>
    <w:p>
      <w:pPr>
        <w:jc w:val="both"/>
        <w:rPr>
          <w:rFonts w:eastAsia="Arial Unicode MS"/>
        </w:rPr>
      </w:pPr>
      <w:r>
        <w:t xml:space="preserve">______________* (</w:t>
      </w:r>
      <w:r>
        <w:rPr>
          <w:i/>
        </w:rPr>
        <w:t xml:space="preserve">Наименование Участника</w:t>
      </w:r>
      <w:r>
        <w:rPr>
          <w:i/>
        </w:rPr>
        <w:t xml:space="preserve">, а при подаче Заявки коллективным участником указывается лидер и состав коллективного Участника</w:t>
      </w:r>
      <w:r>
        <w:t xml:space="preserve">)</w:t>
      </w:r>
      <w:r>
        <w:rPr>
          <w:rFonts w:eastAsia="Arial Unicode MS"/>
        </w:rPr>
        <w:t xml:space="preserve"> при подаче настоящей оферты заверяет Организатора и гарантирует, что в случае признания Победителем/участником, предложившим наилучшую Заявку, либо единственным Участником, соответствующим требованиям Извещения о закупке:</w:t>
      </w:r>
      <w:r>
        <w:rPr>
          <w:rFonts w:eastAsia="Arial Unicode MS"/>
        </w:rPr>
      </w:r>
      <w:r>
        <w:rPr>
          <w:rFonts w:eastAsia="Arial Unicode MS"/>
        </w:rPr>
      </w:r>
    </w:p>
    <w:p>
      <w:pPr>
        <w:jc w:val="both"/>
        <w:rPr>
          <w:rFonts w:eastAsia="Arial Unicode MS"/>
        </w:rPr>
      </w:pPr>
      <w:r>
        <w:rPr>
          <w:rFonts w:eastAsia="Arial Unicode MS"/>
        </w:rPr>
        <w:t xml:space="preserve">- осуществит поставку товаров (выполнит работы, окажет услуги) в сроки, установленные Организатором в Извещении;</w:t>
      </w:r>
      <w:r>
        <w:rPr>
          <w:rFonts w:eastAsia="Arial Unicode MS"/>
        </w:rPr>
      </w:r>
      <w:r>
        <w:rPr>
          <w:rFonts w:eastAsia="Arial Unicode MS"/>
        </w:rPr>
      </w:r>
    </w:p>
    <w:p>
      <w:pPr>
        <w:jc w:val="both"/>
        <w:rPr>
          <w:rFonts w:eastAsia="Arial Unicode MS"/>
        </w:rPr>
      </w:pPr>
      <w:r>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r>
        <w:rPr>
          <w:rFonts w:eastAsia="Arial Unicode MS"/>
        </w:rPr>
      </w:r>
      <w:r>
        <w:rPr>
          <w:rFonts w:eastAsia="Arial Unicode MS"/>
        </w:rPr>
      </w:r>
    </w:p>
    <w:p>
      <w:pPr>
        <w:jc w:val="both"/>
        <w:rPr>
          <w:rFonts w:eastAsia="Arial Unicode MS"/>
        </w:rPr>
      </w:pPr>
      <w:r>
        <w:rPr>
          <w:rFonts w:eastAsia="Arial Unicode MS"/>
        </w:rPr>
        <w:t xml:space="preserve">-  органы/представители Подрядчика, заключающие   Договор, будут наделены   должным   образом  </w:t>
      </w:r>
      <w:r>
        <w:rPr>
          <w:rFonts w:eastAsia="Arial Unicode MS"/>
        </w:rPr>
        <w:t xml:space="preserve"> полномочиями   на   его   заключение, и получат все необходимые   разрешения   и/или    одобрения   органов   управления   Подрядчика, и заключением Договора они не нарушат ни одно из положений уставных, внутренних документов и решений органов управления.</w:t>
      </w:r>
      <w:r>
        <w:rPr>
          <w:rFonts w:eastAsia="Arial Unicode MS"/>
        </w:rPr>
      </w:r>
      <w:r>
        <w:rPr>
          <w:rFonts w:eastAsia="Arial Unicode MS"/>
        </w:rPr>
      </w:r>
    </w:p>
    <w:p>
      <w:pPr>
        <w:jc w:val="both"/>
      </w:pPr>
      <w:r/>
      <w:r/>
    </w:p>
    <w:p>
      <w:pPr>
        <w:jc w:val="both"/>
      </w:pPr>
      <w:r>
        <w:t xml:space="preserve">_____________* (</w:t>
      </w:r>
      <w:r>
        <w:rPr>
          <w:i/>
        </w:rPr>
        <w:t xml:space="preserve">Наименование Участника</w:t>
      </w:r>
      <w:r>
        <w:rPr>
          <w:i/>
        </w:rPr>
        <w:t xml:space="preserve">, а при подаче Заявки коллективным участником указывается лидер и состав коллективного Участника</w:t>
      </w:r>
      <w:r>
        <w:t xml:space="preserve">)</w:t>
      </w:r>
      <w:r>
        <w:rPr>
          <w:rFonts w:eastAsia="Arial Unicode MS"/>
        </w:rPr>
        <w:t xml:space="preserve"> при подаче настоящей оферты заверяет Организатора и гарантирует </w:t>
      </w:r>
      <w:r>
        <w:t xml:space="preserve">соблюдение и исполнение принципов, требований Антикоррупционной политики, действующей в ПАО «Россети Московский регион».</w:t>
      </w:r>
      <w:r/>
    </w:p>
    <w:p>
      <w:pPr>
        <w:jc w:val="both"/>
      </w:pPr>
      <w:r/>
      <w:r/>
    </w:p>
    <w:p>
      <w:pPr>
        <w:jc w:val="both"/>
      </w:pPr>
      <w:r>
        <w:t xml:space="preserve">Я, нижеподписавшийся, настоящим удостоверяю, что на момент подписания настоящей Заявки ______________* (</w:t>
      </w:r>
      <w:r>
        <w:rPr>
          <w:i/>
        </w:rPr>
        <w:t xml:space="preserve">Наименование Участника</w:t>
      </w:r>
      <w:r>
        <w:rPr>
          <w:i/>
        </w:rPr>
        <w:t xml:space="preserve">, а при подаче Заявки коллективным участником указывается лидер и состав коллективного Участника</w:t>
      </w:r>
      <w:r>
        <w:t xml:space="preserve">) полностью удовлетворяет требованиям к Участникам закупки и в частности:</w:t>
      </w:r>
      <w:r/>
    </w:p>
    <w:p>
      <w:pPr>
        <w:jc w:val="both"/>
      </w:pPr>
      <w:r>
        <w:t xml:space="preserve">- является полностью правоспособным;</w:t>
      </w:r>
      <w:r/>
    </w:p>
    <w:p>
      <w:pPr>
        <w:jc w:val="both"/>
      </w:pPr>
      <w:r>
        <w:t xml:space="preserve">- является полностью дееспособным;</w:t>
      </w:r>
      <w:r/>
    </w:p>
    <w:p>
      <w:pPr>
        <w:jc w:val="both"/>
      </w:pPr>
      <w:r>
        <w:t xml:space="preserve">- 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r/>
    </w:p>
    <w:p>
      <w:pPr>
        <w:jc w:val="both"/>
      </w:pPr>
      <w:r>
        <w:t xml:space="preserve">- не находится в пр</w:t>
      </w:r>
      <w:r>
        <w:t xml:space="preserve">оцессе ликвидации, не имеет вступившего в силу решения арбитражного суда о признании банкротом и об открытии Конкурсного производства, на имущество в части необходимой для исполнения договора, не наложен арест, экономическая деятельность не приостановлена;</w:t>
      </w:r>
      <w:r/>
    </w:p>
    <w:p>
      <w:pPr>
        <w:jc w:val="both"/>
      </w:pPr>
      <w:r>
        <w:t xml:space="preserve">- не находится </w:t>
      </w:r>
      <w:r>
        <w:rPr>
          <w:bCs/>
        </w:rPr>
        <w:t xml:space="preserve">в</w:t>
      </w:r>
      <w:r>
        <w:rPr>
          <w:rFonts w:eastAsia="Arial Unicode MS"/>
          <w:bCs/>
        </w:rPr>
        <w:t xml:space="preserve"> Реестре</w:t>
      </w:r>
      <w:r>
        <w:rPr>
          <w:bCs/>
        </w:rPr>
        <w:t xml:space="preserve"> недобросовестных поставщико</w:t>
      </w:r>
      <w:r>
        <w:rPr>
          <w:rFonts w:eastAsia="Arial Unicode MS"/>
          <w:bCs/>
        </w:rPr>
        <w:t xml:space="preserve">в,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p>
    <w:p>
      <w:pPr>
        <w:jc w:val="both"/>
        <w:widowControl w:val="off"/>
      </w:pPr>
      <w:r/>
      <w:r/>
    </w:p>
    <w:p>
      <w:pPr>
        <w:jc w:val="both"/>
        <w:widowControl w:val="off"/>
        <w:rPr>
          <w:b/>
          <w:i/>
        </w:rPr>
      </w:pPr>
      <w:r>
        <w:rPr>
          <w:b/>
          <w:i/>
        </w:rPr>
      </w:r>
      <w:r>
        <w:rPr>
          <w:b/>
          <w:i/>
        </w:rPr>
      </w:r>
      <w:r>
        <w:rPr>
          <w:b/>
          <w:i/>
        </w:rPr>
      </w:r>
    </w:p>
    <w:p>
      <w:pPr>
        <w:jc w:val="both"/>
        <w:widowControl w:val="off"/>
      </w:pPr>
      <w:r>
        <w:t xml:space="preserve">Приложения:</w:t>
      </w:r>
      <w:r/>
    </w:p>
    <w:p>
      <w:pPr>
        <w:ind w:firstLine="567"/>
        <w:jc w:val="both"/>
        <w:widowControl w:val="off"/>
        <w:tabs>
          <w:tab w:val="left" w:pos="851" w:leader="none"/>
        </w:tabs>
      </w:pPr>
      <w:r>
        <w:t xml:space="preserve">1.</w:t>
      </w:r>
      <w:r>
        <w:tab/>
        <w:t xml:space="preserve">Анкета Участника закупки;</w:t>
      </w:r>
      <w:r/>
    </w:p>
    <w:p>
      <w:pPr>
        <w:ind w:firstLine="567"/>
        <w:jc w:val="both"/>
        <w:widowControl w:val="off"/>
        <w:tabs>
          <w:tab w:val="left" w:pos="851" w:leader="none"/>
        </w:tabs>
      </w:pPr>
      <w:r>
        <w:t xml:space="preserve">2. Сводная таблица стоимости с приложением обосновывающих сметных расчетов стоимости (</w:t>
      </w:r>
      <w:r>
        <w:rPr>
          <w:i/>
          <w:highlight w:val="lightGray"/>
        </w:rPr>
        <w:t xml:space="preserve">указывается для закупок на выполнение ПИР, авторский надзор, СМР, «Под ключ» по высоковольтным объектам</w:t>
      </w:r>
      <w:r>
        <w:rPr>
          <w:i/>
        </w:rPr>
        <w:t xml:space="preserve">).</w:t>
      </w:r>
      <w:r/>
    </w:p>
    <w:p>
      <w:pPr>
        <w:jc w:val="both"/>
        <w:widowControl w:val="off"/>
      </w:pPr>
      <w:r/>
      <w:r/>
    </w:p>
    <w:p>
      <w:pPr>
        <w:jc w:val="both"/>
        <w:widowControl w:val="off"/>
      </w:pPr>
      <w:r>
        <w:t xml:space="preserve">С уважением,</w:t>
      </w:r>
      <w:r/>
    </w:p>
    <w:p>
      <w:pPr>
        <w:jc w:val="both"/>
        <w:widowControl w:val="off"/>
      </w:pPr>
      <w:r>
        <w:t xml:space="preserve">___________________________                                      ________________________</w:t>
      </w:r>
      <w:r/>
    </w:p>
    <w:p>
      <w:pPr>
        <w:jc w:val="both"/>
        <w:widowControl w:val="off"/>
      </w:pPr>
      <w:r>
        <w:rPr>
          <w:b/>
          <w:i/>
        </w:rPr>
        <w:t xml:space="preserve">(должность ответственного лица)*                            (подпись, расшифровка)*</w:t>
      </w:r>
      <w:r/>
    </w:p>
    <w:p>
      <w:pPr>
        <w:jc w:val="both"/>
        <w:widowControl w:val="off"/>
        <w:rPr>
          <w:b/>
        </w:rPr>
      </w:pPr>
      <w:r>
        <w:rPr>
          <w:b/>
        </w:rPr>
      </w:r>
      <w:r>
        <w:rPr>
          <w:b/>
        </w:rPr>
      </w:r>
      <w:r>
        <w:rPr>
          <w:b/>
        </w:rPr>
      </w:r>
    </w:p>
    <w:p>
      <w:pPr>
        <w:jc w:val="both"/>
        <w:widowControl w:val="off"/>
        <w:rPr>
          <w:b/>
        </w:rPr>
      </w:pPr>
      <w:r>
        <w:rPr>
          <w:b/>
        </w:rPr>
      </w:r>
      <w:r>
        <w:rPr>
          <w:b/>
        </w:rPr>
      </w:r>
      <w:r>
        <w:rPr>
          <w:b/>
        </w:rPr>
      </w:r>
    </w:p>
    <w:p>
      <w:pPr>
        <w:jc w:val="both"/>
        <w:widowControl w:val="off"/>
        <w:rPr>
          <w:b/>
        </w:rPr>
      </w:pPr>
      <w:r>
        <w:rPr>
          <w:b/>
        </w:rPr>
      </w:r>
      <w:r>
        <w:rPr>
          <w:b/>
        </w:rPr>
      </w:r>
      <w:r>
        <w:rPr>
          <w:b/>
        </w:rPr>
      </w:r>
    </w:p>
    <w:p>
      <w:pPr>
        <w:jc w:val="both"/>
        <w:widowControl w:val="off"/>
        <w:rPr>
          <w:b/>
        </w:rPr>
      </w:pPr>
      <w:r>
        <w:rPr>
          <w:b/>
        </w:rPr>
      </w:r>
      <w:r>
        <w:rPr>
          <w:b/>
        </w:rPr>
      </w:r>
      <w:r>
        <w:rPr>
          <w:b/>
        </w:rPr>
      </w:r>
    </w:p>
    <w:p>
      <w:pPr>
        <w:pStyle w:val="1201"/>
        <w:ind w:left="0" w:firstLine="0"/>
        <w:jc w:val="left"/>
        <w:spacing w:line="240" w:lineRule="auto"/>
        <w:tabs>
          <w:tab w:val="left" w:pos="142" w:leader="none"/>
        </w:tabs>
        <w:rPr>
          <w:sz w:val="20"/>
        </w:rPr>
      </w:pPr>
      <w:r>
        <w:rPr>
          <w:sz w:val="20"/>
        </w:rPr>
        <w:t xml:space="preserve">Поля, отмеченные «*», обязательны к заполнению.  В случае наличия незаполненных обязательных полей заявка участника подлежит отклонению.</w:t>
      </w:r>
      <w:r>
        <w:rPr>
          <w:sz w:val="20"/>
        </w:rPr>
      </w:r>
      <w:r>
        <w:rPr>
          <w:sz w:val="20"/>
        </w:rPr>
      </w:r>
    </w:p>
    <w:p>
      <w:pPr>
        <w:rPr>
          <w:b/>
        </w:rPr>
      </w:pPr>
      <w:r>
        <w:rPr>
          <w:sz w:val="20"/>
        </w:rPr>
        <w:t xml:space="preserve">Не допускается менять формат указанной формы. В случае внесения изменений в форму, заявка участника подлежит отклонению.</w:t>
      </w:r>
      <w:r>
        <w:rPr>
          <w:b/>
        </w:rPr>
      </w:r>
      <w:r>
        <w:rPr>
          <w:b/>
        </w:rPr>
      </w:r>
    </w:p>
    <w:p>
      <w:pPr>
        <w:jc w:val="both"/>
        <w:widowControl w:val="off"/>
        <w:rPr>
          <w:vertAlign w:val="superscript"/>
        </w:rPr>
      </w:pPr>
      <w:r>
        <w:rPr>
          <w:b/>
        </w:rPr>
        <w:br w:type="page" w:clear="all"/>
      </w:r>
      <w:r>
        <w:rPr>
          <w:vertAlign w:val="superscript"/>
        </w:rPr>
      </w:r>
      <w:r>
        <w:rPr>
          <w:vertAlign w:val="superscript"/>
        </w:rPr>
      </w:r>
    </w:p>
    <w:p>
      <w:pPr>
        <w:jc w:val="both"/>
        <w:widowControl w:val="off"/>
        <w:rPr>
          <w:b/>
        </w:rPr>
      </w:pPr>
      <w:r>
        <w:rPr>
          <w:b/>
        </w:rPr>
        <w:t xml:space="preserve">Форма 2</w:t>
      </w:r>
      <w:r>
        <w:rPr>
          <w:b/>
        </w:rPr>
      </w:r>
      <w:r>
        <w:rPr>
          <w:b/>
        </w:rPr>
      </w:r>
    </w:p>
    <w:p>
      <w:pPr>
        <w:ind w:firstLine="567"/>
        <w:jc w:val="both"/>
        <w:widowControl w:val="off"/>
        <w:rPr>
          <w:bCs/>
        </w:rPr>
      </w:pPr>
      <w:r>
        <w:rPr>
          <w:bCs/>
        </w:rPr>
      </w:r>
      <w:r>
        <w:rPr>
          <w:bCs/>
        </w:rPr>
      </w:r>
      <w:r>
        <w:rPr>
          <w:bCs/>
        </w:rPr>
      </w:r>
    </w:p>
    <w:p>
      <w:pPr>
        <w:ind w:firstLine="567"/>
        <w:jc w:val="both"/>
        <w:widowControl w:val="off"/>
        <w:rPr>
          <w:bCs/>
        </w:rPr>
      </w:pPr>
      <w:r>
        <w:rPr>
          <w:bCs/>
        </w:rPr>
        <w:t xml:space="preserve">от «____»_____________ г. №__________</w:t>
      </w:r>
      <w:r>
        <w:rPr>
          <w:bCs/>
        </w:rPr>
      </w:r>
      <w:r>
        <w:rPr>
          <w:bCs/>
        </w:rPr>
      </w:r>
    </w:p>
    <w:p>
      <w:pPr>
        <w:jc w:val="center"/>
        <w:rPr>
          <w:b/>
        </w:rPr>
      </w:pPr>
      <w:r>
        <w:rPr>
          <w:b/>
        </w:rPr>
      </w:r>
      <w:r>
        <w:rPr>
          <w:b/>
        </w:rPr>
      </w:r>
      <w:r>
        <w:rPr>
          <w:b/>
        </w:rPr>
      </w:r>
    </w:p>
    <w:p>
      <w:pPr>
        <w:jc w:val="center"/>
        <w:rPr>
          <w:b/>
        </w:rPr>
      </w:pPr>
      <w:r>
        <w:rPr>
          <w:b/>
        </w:rPr>
        <w:t xml:space="preserve">Анкета Участника закупки</w:t>
      </w:r>
      <w:r>
        <w:rPr>
          <w:b/>
        </w:rPr>
      </w:r>
      <w:r>
        <w:rPr>
          <w:b/>
        </w:rPr>
      </w:r>
    </w:p>
    <w:p>
      <w:pPr>
        <w:jc w:val="center"/>
        <w:widowControl w:val="off"/>
        <w:tabs>
          <w:tab w:val="num" w:pos="1134" w:leader="none"/>
        </w:tabs>
        <w:rPr>
          <w:b/>
        </w:rPr>
        <w:outlineLvl w:val="1"/>
      </w:pPr>
      <w:r>
        <w:rPr>
          <w:b/>
        </w:rPr>
      </w:r>
      <w:r>
        <w:rPr>
          <w:b/>
        </w:rPr>
      </w:r>
      <w:r>
        <w:rPr>
          <w:b/>
        </w:rPr>
      </w:r>
    </w:p>
    <w:p>
      <w:pPr>
        <w:ind w:firstLine="540"/>
        <w:jc w:val="both"/>
        <w:widowControl w:val="off"/>
        <w:tabs>
          <w:tab w:val="left" w:pos="1080" w:leader="none"/>
        </w:tabs>
        <w:rPr>
          <w:b/>
        </w:rPr>
      </w:pPr>
      <w:r>
        <w:rPr>
          <w:b/>
        </w:rPr>
        <w:t xml:space="preserve">Наименование закупки _______________________________________ </w:t>
      </w:r>
      <w:r>
        <w:rPr>
          <w:b/>
        </w:rPr>
      </w:r>
      <w:r>
        <w:rPr>
          <w:b/>
        </w:rPr>
      </w:r>
    </w:p>
    <w:p>
      <w:pPr>
        <w:ind w:firstLine="540"/>
        <w:jc w:val="both"/>
        <w:widowControl w:val="off"/>
        <w:tabs>
          <w:tab w:val="left" w:pos="1080" w:leader="none"/>
        </w:tabs>
        <w:rPr>
          <w:b/>
        </w:rPr>
      </w:pPr>
      <w:r>
        <w:rPr>
          <w:b/>
        </w:rPr>
        <w:t xml:space="preserve">Лот ___</w:t>
      </w:r>
      <w:r>
        <w:rPr>
          <w:b/>
        </w:rPr>
      </w:r>
      <w:r>
        <w:rPr>
          <w:b/>
        </w:rPr>
      </w:r>
    </w:p>
    <w:tbl>
      <w:tblPr>
        <w:tblW w:w="4809"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809"/>
        <w:gridCol w:w="5715"/>
        <w:gridCol w:w="3156"/>
      </w:tblGrid>
      <w:tr>
        <w:tblPrEx/>
        <w:trPr>
          <w:cantSplit/>
          <w:trHeight w:val="240"/>
        </w:trPr>
        <w:tc>
          <w:tcPr>
            <w:tcW w:w="418" w:type="pct"/>
            <w:vAlign w:val="center"/>
            <w:textDirection w:val="lrTb"/>
            <w:noWrap w:val="false"/>
          </w:tcPr>
          <w:p>
            <w:pPr>
              <w:ind w:firstLine="33"/>
              <w:jc w:val="both"/>
              <w:widowControl w:val="off"/>
              <w:tabs>
                <w:tab w:val="left" w:pos="1080" w:leader="none"/>
              </w:tabs>
            </w:pPr>
            <w:r>
              <w:t xml:space="preserve">№</w:t>
            </w:r>
            <w:r/>
          </w:p>
        </w:tc>
        <w:tc>
          <w:tcPr>
            <w:tcW w:w="2952" w:type="pct"/>
            <w:vAlign w:val="center"/>
            <w:textDirection w:val="lrTb"/>
            <w:noWrap w:val="false"/>
          </w:tcPr>
          <w:p>
            <w:pPr>
              <w:ind w:firstLine="33"/>
              <w:jc w:val="both"/>
              <w:widowControl w:val="off"/>
              <w:tabs>
                <w:tab w:val="left" w:pos="1080" w:leader="none"/>
              </w:tabs>
            </w:pPr>
            <w:r>
              <w:t xml:space="preserve">Наименование</w:t>
            </w:r>
            <w:r/>
          </w:p>
        </w:tc>
        <w:tc>
          <w:tcPr>
            <w:tcW w:w="1630" w:type="pct"/>
            <w:vAlign w:val="center"/>
            <w:textDirection w:val="lrTb"/>
            <w:noWrap w:val="false"/>
          </w:tcPr>
          <w:p>
            <w:pPr>
              <w:ind w:firstLine="33"/>
              <w:jc w:val="both"/>
              <w:widowControl w:val="off"/>
              <w:tabs>
                <w:tab w:val="left" w:pos="1080" w:leader="none"/>
              </w:tabs>
            </w:pPr>
            <w:r>
              <w:t xml:space="preserve">Сведения об Участнике закупки</w:t>
            </w:r>
            <w:r/>
          </w:p>
        </w:tc>
      </w:tr>
      <w:tr>
        <w:tblPrEx/>
        <w:trPr>
          <w:cantSplit/>
          <w:trHeight w:val="471"/>
        </w:trPr>
        <w:tc>
          <w:tcPr>
            <w:tcW w:w="418" w:type="pct"/>
            <w:vAlign w:val="center"/>
            <w:textDirection w:val="lrTb"/>
            <w:noWrap w:val="false"/>
          </w:tcPr>
          <w:p>
            <w:pPr>
              <w:ind w:firstLine="33"/>
              <w:jc w:val="both"/>
              <w:widowControl w:val="off"/>
              <w:tabs>
                <w:tab w:val="left" w:pos="1080" w:leader="none"/>
              </w:tabs>
            </w:pPr>
            <w:r>
              <w:t xml:space="preserve">1.</w:t>
            </w:r>
            <w:r/>
          </w:p>
        </w:tc>
        <w:tc>
          <w:tcPr>
            <w:tcW w:w="2952" w:type="pct"/>
            <w:vAlign w:val="center"/>
            <w:textDirection w:val="lrTb"/>
            <w:noWrap w:val="false"/>
          </w:tcPr>
          <w:p>
            <w:pPr>
              <w:ind w:firstLine="33"/>
              <w:jc w:val="both"/>
              <w:widowControl w:val="off"/>
              <w:tabs>
                <w:tab w:val="left" w:pos="1080" w:leader="none"/>
              </w:tabs>
            </w:pPr>
            <w:r>
              <w:t xml:space="preserve">Фирменное наименование*</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2.</w:t>
            </w:r>
            <w:r/>
          </w:p>
        </w:tc>
        <w:tc>
          <w:tcPr>
            <w:tcW w:w="2952" w:type="pct"/>
            <w:vAlign w:val="center"/>
            <w:textDirection w:val="lrTb"/>
            <w:noWrap w:val="false"/>
          </w:tcPr>
          <w:p>
            <w:pPr>
              <w:ind w:firstLine="33"/>
              <w:jc w:val="both"/>
              <w:widowControl w:val="off"/>
              <w:tabs>
                <w:tab w:val="left" w:pos="1080" w:leader="none"/>
              </w:tabs>
            </w:pPr>
            <w:r>
              <w:t xml:space="preserve">Организационно - правовая форма*</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3.</w:t>
            </w:r>
            <w:r/>
          </w:p>
        </w:tc>
        <w:tc>
          <w:tcPr>
            <w:tcW w:w="2952" w:type="pct"/>
            <w:vAlign w:val="center"/>
            <w:textDirection w:val="lrTb"/>
            <w:noWrap w:val="false"/>
          </w:tcPr>
          <w:p>
            <w:pPr>
              <w:ind w:firstLine="33"/>
              <w:jc w:val="both"/>
              <w:widowControl w:val="off"/>
              <w:tabs>
                <w:tab w:val="left" w:pos="1080" w:leader="none"/>
              </w:tabs>
            </w:pPr>
            <w:r>
              <w:t xml:space="preserve">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4.</w:t>
            </w:r>
            <w:r/>
          </w:p>
        </w:tc>
        <w:tc>
          <w:tcPr>
            <w:tcW w:w="2952" w:type="pct"/>
            <w:vAlign w:val="center"/>
            <w:textDirection w:val="lrTb"/>
            <w:noWrap w:val="false"/>
          </w:tcPr>
          <w:p>
            <w:pPr>
              <w:ind w:firstLine="33"/>
              <w:jc w:val="both"/>
              <w:widowControl w:val="off"/>
              <w:tabs>
                <w:tab w:val="left" w:pos="1080" w:leader="none"/>
              </w:tabs>
            </w:pPr>
            <w:r>
              <w:t xml:space="preserve">Стоимость основных фондов (по балансу последнего завершенного периода)</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5.</w:t>
            </w:r>
            <w:r/>
          </w:p>
        </w:tc>
        <w:tc>
          <w:tcPr>
            <w:tcW w:w="2952" w:type="pct"/>
            <w:vAlign w:val="center"/>
            <w:textDirection w:val="lrTb"/>
            <w:noWrap w:val="false"/>
          </w:tcPr>
          <w:p>
            <w:pPr>
              <w:ind w:firstLine="33"/>
              <w:jc w:val="both"/>
              <w:widowControl w:val="off"/>
              <w:tabs>
                <w:tab w:val="left" w:pos="1080" w:leader="none"/>
              </w:tabs>
            </w:pPr>
            <w:r>
              <w:t xml:space="preserve">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6</w:t>
            </w:r>
            <w:r/>
          </w:p>
        </w:tc>
        <w:tc>
          <w:tcPr>
            <w:tcW w:w="2952" w:type="pct"/>
            <w:vAlign w:val="center"/>
            <w:textDirection w:val="lrTb"/>
            <w:noWrap w:val="false"/>
          </w:tcPr>
          <w:p>
            <w:pPr>
              <w:ind w:firstLine="33"/>
              <w:jc w:val="both"/>
              <w:widowControl w:val="off"/>
              <w:tabs>
                <w:tab w:val="left" w:pos="1080" w:leader="none"/>
              </w:tabs>
            </w:pPr>
            <w:r>
              <w:t xml:space="preserve">Виды деятельности</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7.</w:t>
            </w:r>
            <w:r/>
          </w:p>
        </w:tc>
        <w:tc>
          <w:tcPr>
            <w:tcW w:w="2952" w:type="pct"/>
            <w:vAlign w:val="center"/>
            <w:textDirection w:val="lrTb"/>
            <w:noWrap w:val="false"/>
          </w:tcPr>
          <w:p>
            <w:pPr>
              <w:ind w:firstLine="33"/>
              <w:jc w:val="both"/>
              <w:widowControl w:val="off"/>
              <w:tabs>
                <w:tab w:val="left" w:pos="1080" w:leader="none"/>
              </w:tabs>
            </w:pPr>
            <w:r>
              <w:t xml:space="preserve">ИНН* </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8.</w:t>
            </w:r>
            <w:r/>
          </w:p>
        </w:tc>
        <w:tc>
          <w:tcPr>
            <w:tcW w:w="2952" w:type="pct"/>
            <w:vAlign w:val="center"/>
            <w:textDirection w:val="lrTb"/>
            <w:noWrap w:val="false"/>
          </w:tcPr>
          <w:p>
            <w:pPr>
              <w:ind w:firstLine="33"/>
              <w:jc w:val="both"/>
              <w:widowControl w:val="off"/>
              <w:tabs>
                <w:tab w:val="left" w:pos="1080" w:leader="none"/>
              </w:tabs>
            </w:pPr>
            <w:r>
              <w:t xml:space="preserve">ОГРН*</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9.</w:t>
            </w:r>
            <w:r/>
          </w:p>
        </w:tc>
        <w:tc>
          <w:tcPr>
            <w:tcW w:w="2952" w:type="pct"/>
            <w:vAlign w:val="center"/>
            <w:textDirection w:val="lrTb"/>
            <w:noWrap w:val="false"/>
          </w:tcPr>
          <w:p>
            <w:pPr>
              <w:ind w:firstLine="33"/>
              <w:jc w:val="both"/>
              <w:widowControl w:val="off"/>
              <w:tabs>
                <w:tab w:val="left" w:pos="1080" w:leader="none"/>
              </w:tabs>
            </w:pPr>
            <w:r>
              <w:t xml:space="preserve">СНИЛС* (для участника – физического лица)</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10.</w:t>
            </w:r>
            <w:r/>
          </w:p>
        </w:tc>
        <w:tc>
          <w:tcPr>
            <w:tcW w:w="2952" w:type="pct"/>
            <w:vAlign w:val="center"/>
            <w:textDirection w:val="lrTb"/>
            <w:noWrap w:val="false"/>
          </w:tcPr>
          <w:p>
            <w:pPr>
              <w:ind w:firstLine="33"/>
              <w:jc w:val="both"/>
              <w:widowControl w:val="off"/>
              <w:tabs>
                <w:tab w:val="left" w:pos="1080" w:leader="none"/>
              </w:tabs>
            </w:pPr>
            <w:r>
              <w:t xml:space="preserve">Юридический адрес*</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11.</w:t>
            </w:r>
            <w:r/>
          </w:p>
        </w:tc>
        <w:tc>
          <w:tcPr>
            <w:tcW w:w="2952" w:type="pct"/>
            <w:vAlign w:val="center"/>
            <w:textDirection w:val="lrTb"/>
            <w:noWrap w:val="false"/>
          </w:tcPr>
          <w:p>
            <w:pPr>
              <w:ind w:firstLine="33"/>
              <w:jc w:val="both"/>
              <w:widowControl w:val="off"/>
              <w:tabs>
                <w:tab w:val="left" w:pos="1080" w:leader="none"/>
              </w:tabs>
            </w:pPr>
            <w:r>
              <w:t xml:space="preserve">Почтовый адрес*</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12.</w:t>
            </w:r>
            <w:r/>
          </w:p>
        </w:tc>
        <w:tc>
          <w:tcPr>
            <w:tcW w:w="2952" w:type="pct"/>
            <w:vAlign w:val="center"/>
            <w:textDirection w:val="lrTb"/>
            <w:noWrap w:val="false"/>
          </w:tcPr>
          <w:p>
            <w:pPr>
              <w:ind w:firstLine="33"/>
              <w:jc w:val="both"/>
              <w:widowControl w:val="off"/>
              <w:tabs>
                <w:tab w:val="left" w:pos="1080" w:leader="none"/>
              </w:tabs>
            </w:pPr>
            <w:r>
              <w:t xml:space="preserve">Фактическое местоположение</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13.</w:t>
            </w:r>
            <w:r/>
          </w:p>
        </w:tc>
        <w:tc>
          <w:tcPr>
            <w:tcW w:w="2952" w:type="pct"/>
            <w:vAlign w:val="center"/>
            <w:textDirection w:val="lrTb"/>
            <w:noWrap w:val="false"/>
          </w:tcPr>
          <w:p>
            <w:pPr>
              <w:ind w:firstLine="33"/>
              <w:jc w:val="both"/>
              <w:widowControl w:val="off"/>
              <w:tabs>
                <w:tab w:val="left" w:pos="1080" w:leader="none"/>
              </w:tabs>
            </w:pPr>
            <w:r>
              <w:t xml:space="preserve">Филиалы: перечислить наименования и почтовые адреса</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14.</w:t>
            </w:r>
            <w:r/>
          </w:p>
        </w:tc>
        <w:tc>
          <w:tcPr>
            <w:tcW w:w="2952" w:type="pct"/>
            <w:vAlign w:val="center"/>
            <w:textDirection w:val="lrTb"/>
            <w:noWrap w:val="false"/>
          </w:tcPr>
          <w:p>
            <w:pPr>
              <w:ind w:firstLine="33"/>
              <w:jc w:val="both"/>
              <w:widowControl w:val="off"/>
              <w:tabs>
                <w:tab w:val="left" w:pos="1080" w:leader="none"/>
              </w:tabs>
            </w:pPr>
            <w:r>
              <w:t xml:space="preserve">Банковские реквизиты (наименование и адрес банка, номер расчетного счета Участника закупки в банке, телефоны банка, прочие банковские реквизиты)</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15.</w:t>
            </w:r>
            <w:r/>
          </w:p>
        </w:tc>
        <w:tc>
          <w:tcPr>
            <w:tcW w:w="2952" w:type="pct"/>
            <w:vAlign w:val="center"/>
            <w:textDirection w:val="lrTb"/>
            <w:noWrap w:val="false"/>
          </w:tcPr>
          <w:p>
            <w:pPr>
              <w:ind w:firstLine="33"/>
              <w:jc w:val="both"/>
              <w:widowControl w:val="off"/>
              <w:tabs>
                <w:tab w:val="left" w:pos="1080" w:leader="none"/>
              </w:tabs>
              <w:rPr>
                <w:lang w:val="en-US"/>
              </w:rPr>
            </w:pPr>
            <w:r>
              <w:t xml:space="preserve">Телефоны Участника закупки*</w:t>
            </w:r>
            <w:r>
              <w:rPr>
                <w:lang w:val="en-US"/>
              </w:rPr>
            </w:r>
            <w:r>
              <w:rPr>
                <w:lang w:val="en-US"/>
              </w:rPr>
            </w:r>
          </w:p>
        </w:tc>
        <w:tc>
          <w:tcPr>
            <w:tcW w:w="1630" w:type="pct"/>
            <w:vAlign w:val="center"/>
            <w:textDirection w:val="lrTb"/>
            <w:noWrap w:val="false"/>
          </w:tcPr>
          <w:p>
            <w:pPr>
              <w:ind w:firstLine="33"/>
              <w:jc w:val="both"/>
              <w:widowControl w:val="off"/>
              <w:tabs>
                <w:tab w:val="left" w:pos="1080" w:leader="none"/>
              </w:tabs>
            </w:pPr>
            <w:r/>
            <w:r/>
          </w:p>
        </w:tc>
      </w:tr>
      <w:tr>
        <w:tblPrEx/>
        <w:trPr>
          <w:cantSplit/>
          <w:trHeight w:val="116"/>
        </w:trPr>
        <w:tc>
          <w:tcPr>
            <w:tcW w:w="418" w:type="pct"/>
            <w:vAlign w:val="center"/>
            <w:textDirection w:val="lrTb"/>
            <w:noWrap w:val="false"/>
          </w:tcPr>
          <w:p>
            <w:pPr>
              <w:ind w:firstLine="33"/>
              <w:jc w:val="both"/>
              <w:widowControl w:val="off"/>
              <w:tabs>
                <w:tab w:val="left" w:pos="1080" w:leader="none"/>
              </w:tabs>
            </w:pPr>
            <w:r>
              <w:t xml:space="preserve">16.</w:t>
            </w:r>
            <w:r/>
          </w:p>
        </w:tc>
        <w:tc>
          <w:tcPr>
            <w:tcW w:w="2952" w:type="pct"/>
            <w:vAlign w:val="center"/>
            <w:textDirection w:val="lrTb"/>
            <w:noWrap w:val="false"/>
          </w:tcPr>
          <w:p>
            <w:pPr>
              <w:ind w:firstLine="33"/>
              <w:jc w:val="both"/>
              <w:widowControl w:val="off"/>
              <w:tabs>
                <w:tab w:val="left" w:pos="1080" w:leader="none"/>
              </w:tabs>
            </w:pPr>
            <w:r>
              <w:t xml:space="preserve">Факс Участника закупки (с указанием кода города)</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17.</w:t>
            </w:r>
            <w:r/>
          </w:p>
        </w:tc>
        <w:tc>
          <w:tcPr>
            <w:tcW w:w="2952" w:type="pct"/>
            <w:vAlign w:val="center"/>
            <w:textDirection w:val="lrTb"/>
            <w:noWrap w:val="false"/>
          </w:tcPr>
          <w:p>
            <w:pPr>
              <w:ind w:firstLine="33"/>
              <w:jc w:val="both"/>
              <w:widowControl w:val="off"/>
              <w:tabs>
                <w:tab w:val="left" w:pos="1080" w:leader="none"/>
              </w:tabs>
            </w:pPr>
            <w:r>
              <w:t xml:space="preserve">Адрес электронной почты Участника закупки*</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18.</w:t>
            </w:r>
            <w:r/>
          </w:p>
        </w:tc>
        <w:tc>
          <w:tcPr>
            <w:tcW w:w="2952" w:type="pct"/>
            <w:vAlign w:val="center"/>
            <w:textDirection w:val="lrTb"/>
            <w:noWrap w:val="false"/>
          </w:tcPr>
          <w:p>
            <w:pPr>
              <w:ind w:firstLine="33"/>
              <w:jc w:val="both"/>
              <w:widowControl w:val="off"/>
              <w:tabs>
                <w:tab w:val="left" w:pos="1080" w:leader="none"/>
              </w:tabs>
            </w:pPr>
            <w:r>
              <w:t xml:space="preserve">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r/>
          </w:p>
        </w:tc>
        <w:tc>
          <w:tcPr>
            <w:tcW w:w="1630" w:type="pct"/>
            <w:vAlign w:val="center"/>
            <w:textDirection w:val="lrTb"/>
            <w:noWrap w:val="false"/>
          </w:tcPr>
          <w:p>
            <w:pPr>
              <w:ind w:firstLine="33"/>
              <w:jc w:val="both"/>
              <w:widowControl w:val="off"/>
              <w:tabs>
                <w:tab w:val="left" w:pos="1080" w:leader="none"/>
              </w:tabs>
            </w:pPr>
            <w:r/>
            <w:r/>
          </w:p>
        </w:tc>
      </w:tr>
      <w:tr>
        <w:tblPrEx/>
        <w:trPr>
          <w:cantSplit/>
        </w:trPr>
        <w:tc>
          <w:tcPr>
            <w:tcW w:w="418" w:type="pct"/>
            <w:vAlign w:val="center"/>
            <w:textDirection w:val="lrTb"/>
            <w:noWrap w:val="false"/>
          </w:tcPr>
          <w:p>
            <w:pPr>
              <w:ind w:firstLine="33"/>
              <w:jc w:val="both"/>
              <w:widowControl w:val="off"/>
              <w:tabs>
                <w:tab w:val="left" w:pos="1080" w:leader="none"/>
              </w:tabs>
            </w:pPr>
            <w:r>
              <w:t xml:space="preserve">19.</w:t>
            </w:r>
            <w:r/>
          </w:p>
        </w:tc>
        <w:tc>
          <w:tcPr>
            <w:tcW w:w="2952" w:type="pct"/>
            <w:vAlign w:val="center"/>
            <w:textDirection w:val="lrTb"/>
            <w:noWrap w:val="false"/>
          </w:tcPr>
          <w:p>
            <w:pPr>
              <w:ind w:firstLine="33"/>
              <w:jc w:val="both"/>
              <w:widowControl w:val="off"/>
              <w:tabs>
                <w:tab w:val="left" w:pos="1080" w:leader="none"/>
              </w:tabs>
            </w:pPr>
            <w:r>
              <w:t xml:space="preserve">Фамилия, Имя и Отчество ответственного лица Участника закупки с указанием должности и контактного телефона*</w:t>
            </w:r>
            <w:r/>
          </w:p>
        </w:tc>
        <w:tc>
          <w:tcPr>
            <w:tcW w:w="1630" w:type="pct"/>
            <w:vAlign w:val="center"/>
            <w:textDirection w:val="lrTb"/>
            <w:noWrap w:val="false"/>
          </w:tcPr>
          <w:p>
            <w:pPr>
              <w:ind w:firstLine="33"/>
              <w:jc w:val="both"/>
              <w:widowControl w:val="off"/>
              <w:tabs>
                <w:tab w:val="left" w:pos="1080" w:leader="none"/>
              </w:tabs>
            </w:pPr>
            <w:r/>
            <w:r/>
          </w:p>
        </w:tc>
      </w:tr>
    </w:tbl>
    <w:p>
      <w:pPr>
        <w:jc w:val="both"/>
        <w:widowControl w:val="off"/>
        <w:tabs>
          <w:tab w:val="left" w:pos="1080" w:leader="none"/>
        </w:tabs>
      </w:pPr>
      <w:r/>
      <w:r/>
    </w:p>
    <w:tbl>
      <w:tblPr>
        <w:tblW w:w="0" w:type="auto"/>
        <w:tblInd w:w="108" w:type="dxa"/>
        <w:tblLook w:val="01E0" w:firstRow="1" w:lastRow="1" w:firstColumn="1" w:lastColumn="1" w:noHBand="0" w:noVBand="0"/>
      </w:tblPr>
      <w:tblGrid>
        <w:gridCol w:w="3960"/>
        <w:gridCol w:w="1002"/>
        <w:gridCol w:w="4677"/>
      </w:tblGrid>
      <w:tr>
        <w:tblPrEx/>
        <w:trPr/>
        <w:tc>
          <w:tcPr>
            <w:tcBorders>
              <w:bottom w:val="single" w:color="000000" w:sz="4" w:space="0"/>
            </w:tcBorders>
            <w:tcW w:w="3960" w:type="dxa"/>
            <w:textDirection w:val="lrTb"/>
            <w:noWrap w:val="false"/>
          </w:tcPr>
          <w:p>
            <w:pPr>
              <w:ind w:firstLine="540"/>
              <w:jc w:val="both"/>
              <w:widowControl w:val="off"/>
              <w:tabs>
                <w:tab w:val="left" w:pos="1080" w:leader="none"/>
              </w:tabs>
            </w:pPr>
            <w:r/>
            <w:r/>
          </w:p>
        </w:tc>
        <w:tc>
          <w:tcPr>
            <w:tcW w:w="1002" w:type="dxa"/>
            <w:textDirection w:val="lrTb"/>
            <w:noWrap w:val="false"/>
          </w:tcPr>
          <w:p>
            <w:pPr>
              <w:ind w:firstLine="540"/>
              <w:jc w:val="both"/>
              <w:widowControl w:val="off"/>
              <w:tabs>
                <w:tab w:val="left" w:pos="1080" w:leader="none"/>
              </w:tabs>
            </w:pPr>
            <w:r/>
            <w:r/>
          </w:p>
        </w:tc>
        <w:tc>
          <w:tcPr>
            <w:tcBorders>
              <w:bottom w:val="single" w:color="000000" w:sz="4" w:space="0"/>
            </w:tcBorders>
            <w:tcW w:w="4677" w:type="dxa"/>
            <w:textDirection w:val="lrTb"/>
            <w:noWrap w:val="false"/>
          </w:tcPr>
          <w:p>
            <w:pPr>
              <w:ind w:firstLine="540"/>
              <w:jc w:val="both"/>
              <w:widowControl w:val="off"/>
              <w:tabs>
                <w:tab w:val="left" w:pos="1080" w:leader="none"/>
              </w:tabs>
            </w:pPr>
            <w:r/>
            <w:r/>
          </w:p>
        </w:tc>
      </w:tr>
      <w:tr>
        <w:tblPrEx/>
        <w:trPr/>
        <w:tc>
          <w:tcPr>
            <w:tcBorders>
              <w:top w:val="single" w:color="000000" w:sz="4" w:space="0"/>
            </w:tcBorders>
            <w:tcW w:w="3960" w:type="dxa"/>
            <w:textDirection w:val="lrTb"/>
            <w:noWrap w:val="false"/>
          </w:tcPr>
          <w:p>
            <w:pPr>
              <w:jc w:val="both"/>
              <w:widowControl w:val="off"/>
              <w:tabs>
                <w:tab w:val="left" w:pos="1080" w:leader="none"/>
              </w:tabs>
            </w:pPr>
            <w:r>
              <w:t xml:space="preserve">(подпись уполномоченного представителя)*</w:t>
            </w:r>
            <w:r/>
          </w:p>
        </w:tc>
        <w:tc>
          <w:tcPr>
            <w:tcW w:w="1002" w:type="dxa"/>
            <w:textDirection w:val="lrTb"/>
            <w:noWrap w:val="false"/>
          </w:tcPr>
          <w:p>
            <w:pPr>
              <w:ind w:firstLine="540"/>
              <w:jc w:val="both"/>
              <w:widowControl w:val="off"/>
              <w:tabs>
                <w:tab w:val="left" w:pos="1080" w:leader="none"/>
              </w:tabs>
            </w:pPr>
            <w:r/>
            <w:r/>
          </w:p>
        </w:tc>
        <w:tc>
          <w:tcPr>
            <w:tcBorders>
              <w:top w:val="single" w:color="000000" w:sz="4" w:space="0"/>
            </w:tcBorders>
            <w:tcW w:w="4677" w:type="dxa"/>
            <w:textDirection w:val="lrTb"/>
            <w:noWrap w:val="false"/>
          </w:tcPr>
          <w:p>
            <w:pPr>
              <w:jc w:val="both"/>
              <w:widowControl w:val="off"/>
              <w:tabs>
                <w:tab w:val="left" w:pos="1080" w:leader="none"/>
              </w:tabs>
            </w:pPr>
            <w:r>
              <w:t xml:space="preserve">(фамилия, имя, отчество подписавшего, должность)*</w:t>
            </w:r>
            <w:r/>
          </w:p>
        </w:tc>
      </w:tr>
    </w:tbl>
    <w:p>
      <w:pPr>
        <w:ind w:firstLine="540"/>
        <w:jc w:val="both"/>
        <w:widowControl w:val="off"/>
        <w:tabs>
          <w:tab w:val="left" w:pos="1080" w:leader="none"/>
        </w:tabs>
        <w:rPr>
          <w:b/>
        </w:rPr>
      </w:pPr>
      <w:r>
        <w:rPr>
          <w:b/>
        </w:rPr>
        <w:t xml:space="preserve">М.П.</w:t>
      </w:r>
      <w:r>
        <w:rPr>
          <w:b/>
        </w:rPr>
      </w:r>
      <w:r>
        <w:rPr>
          <w:b/>
        </w:rPr>
      </w:r>
    </w:p>
    <w:p>
      <w:pPr>
        <w:pStyle w:val="1201"/>
        <w:ind w:left="0" w:firstLine="0"/>
        <w:jc w:val="left"/>
        <w:spacing w:line="240" w:lineRule="auto"/>
        <w:tabs>
          <w:tab w:val="left" w:pos="142" w:leader="none"/>
        </w:tabs>
        <w:rPr>
          <w:sz w:val="20"/>
        </w:rPr>
      </w:pPr>
      <w:r>
        <w:rPr>
          <w:sz w:val="20"/>
        </w:rPr>
      </w:r>
      <w:r>
        <w:rPr>
          <w:sz w:val="20"/>
        </w:rPr>
      </w:r>
      <w:r>
        <w:rPr>
          <w:sz w:val="20"/>
        </w:rPr>
      </w:r>
    </w:p>
    <w:p>
      <w:pPr>
        <w:pStyle w:val="1201"/>
        <w:ind w:left="0" w:firstLine="0"/>
        <w:jc w:val="left"/>
        <w:spacing w:line="240" w:lineRule="auto"/>
        <w:tabs>
          <w:tab w:val="left" w:pos="142" w:leader="none"/>
        </w:tabs>
        <w:rPr>
          <w:sz w:val="20"/>
        </w:rPr>
      </w:pPr>
      <w:r>
        <w:rPr>
          <w:sz w:val="20"/>
        </w:rPr>
        <w:t xml:space="preserve">Поля, отмеченные «*», обязательны к заполнению.  В случае наличия незаполненных обязательных полей заявка участника подлежит отклонению.</w:t>
      </w:r>
      <w:r>
        <w:rPr>
          <w:sz w:val="20"/>
        </w:rPr>
      </w:r>
      <w:r>
        <w:rPr>
          <w:sz w:val="20"/>
        </w:rPr>
      </w:r>
    </w:p>
    <w:p>
      <w:pPr>
        <w:rPr>
          <w:sz w:val="20"/>
        </w:rPr>
      </w:pPr>
      <w:r>
        <w:rPr>
          <w:sz w:val="20"/>
        </w:rPr>
        <w:t xml:space="preserve">Не допускается менять формат указанной формы. В случае внесения изменений в форму, заявка участника подлежит отклонению.</w:t>
      </w:r>
      <w:r>
        <w:rPr>
          <w:sz w:val="20"/>
        </w:rPr>
      </w:r>
      <w:r>
        <w:rPr>
          <w:sz w:val="20"/>
        </w:rPr>
      </w:r>
    </w:p>
    <w:sectPr>
      <w:headerReference w:type="default" r:id="rId12"/>
      <w:headerReference w:type="even" r:id="rId13"/>
      <w:headerReference w:type="first" r:id="rId14"/>
      <w:footerReference w:type="default" r:id="rId17"/>
      <w:footerReference w:type="even" r:id="rId18"/>
      <w:footnotePr/>
      <w:endnotePr/>
      <w:type w:val="nextPage"/>
      <w:pgSz w:w="11906" w:h="16838" w:orient="portrait"/>
      <w:pgMar w:top="284" w:right="924" w:bottom="0" w:left="1134" w:header="284" w:footer="0"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Times New Roman">
    <w:panose1 w:val="02020603050405020304"/>
  </w:font>
  <w:font w:name="Tahoma">
    <w:panose1 w:val="020B0604030504040204"/>
  </w:font>
  <w:font w:name="MS Mincho">
    <w:panose1 w:val="02020606060505090204"/>
  </w:font>
  <w:font w:name="Calibri">
    <w:panose1 w:val="020F0502020204030204"/>
  </w:font>
  <w:font w:name="Cambria">
    <w:panose1 w:val="0204050305040603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pPr>
    <w:r/>
    <w:r/>
  </w:p>
  <w:p>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pPr>
    <w:r/>
    <w:r/>
  </w:p>
  <w:p>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ind w:right="360"/>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rPr>
        <w:rStyle w:val="1173"/>
      </w:rPr>
      <w:framePr w:wrap="around" w:vAnchor="text" w:hAnchor="margin" w:xAlign="right" w:y="1"/>
    </w:pPr>
    <w:r>
      <w:rPr>
        <w:rStyle w:val="1173"/>
      </w:rPr>
      <w:fldChar w:fldCharType="begin"/>
    </w:r>
    <w:r>
      <w:rPr>
        <w:rStyle w:val="1173"/>
      </w:rPr>
      <w:instrText xml:space="preserve">PAGE  </w:instrText>
    </w:r>
    <w:r>
      <w:rPr>
        <w:rStyle w:val="1173"/>
      </w:rPr>
      <w:fldChar w:fldCharType="separate"/>
    </w:r>
    <w:r>
      <w:rPr>
        <w:rStyle w:val="1173"/>
      </w:rPr>
      <w:t xml:space="preserve">1</w:t>
    </w:r>
    <w:r>
      <w:rPr>
        <w:rStyle w:val="1173"/>
      </w:rPr>
      <w:fldChar w:fldCharType="end"/>
    </w:r>
    <w:r>
      <w:rPr>
        <w:rStyle w:val="1173"/>
      </w:rPr>
    </w:r>
    <w:r>
      <w:rPr>
        <w:rStyle w:val="1173"/>
      </w:rPr>
    </w:r>
  </w:p>
  <w:p>
    <w:pPr>
      <w:pStyle w:val="1009"/>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rPr>
          <w:sz w:val="20"/>
          <w:szCs w:val="20"/>
        </w:rPr>
      </w:pPr>
      <w:r>
        <w:rPr>
          <w:rStyle w:val="1142"/>
        </w:rPr>
        <w:footnoteRef/>
      </w:r>
      <w:r>
        <w:t xml:space="preserve"> </w:t>
      </w:r>
      <w:r>
        <w:rPr>
          <w:sz w:val="20"/>
          <w:szCs w:val="20"/>
        </w:rPr>
        <w:t xml:space="preserve">Отнесение участника закупки к иностранному агенту п</w:t>
      </w:r>
      <w:r>
        <w:rPr>
          <w:sz w:val="20"/>
          <w:szCs w:val="20"/>
        </w:rPr>
        <w:t xml:space="preserve">роизводится на основании информации, содержащейся в Реестре иностранных агентов, размещенном на официальном сайте Министерства юстиции РФ, уполномоченного в сфере регистрации некоммерческих организаций, в информационно-телекоммуникационной сети "Интернет".</w:t>
      </w:r>
      <w:r>
        <w:rPr>
          <w:sz w:val="20"/>
          <w:szCs w:val="20"/>
        </w:rPr>
      </w:r>
      <w:r>
        <w:rPr>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1"/>
    </w:pPr>
    <w:r/>
    <w:r/>
  </w:p>
  <w:p>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1"/>
    </w:pPr>
    <w:r/>
    <w:r/>
  </w:p>
  <w:p>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right="-283"/>
      <w:rPr>
        <w:color w:val="44546a"/>
        <w:sz w:val="18"/>
        <w:szCs w:val="18"/>
      </w:rPr>
    </w:pPr>
    <w:r>
      <w:rPr>
        <w:color w:val="44546a"/>
        <w:sz w:val="18"/>
        <w:szCs w:val="18"/>
      </w:rP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1" allowOverlap="1">
              <wp:simplePos x="0" y="0"/>
              <wp:positionH relativeFrom="column">
                <wp:posOffset>1687830</wp:posOffset>
              </wp:positionH>
              <wp:positionV relativeFrom="paragraph">
                <wp:posOffset>64135</wp:posOffset>
              </wp:positionV>
              <wp:extent cx="4610100" cy="1513840"/>
              <wp:effectExtent l="0" t="0" r="0" b="0"/>
              <wp:wrapNone/>
              <wp:docPr id="1" name="_x0000_s2050"/>
              <wp:cNvGraphicFramePr/>
              <a:graphic xmlns:a="http://schemas.openxmlformats.org/drawingml/2006/main">
                <a:graphicData uri="http://schemas.microsoft.com/office/word/2010/wordprocessingShape">
                  <wps:wsp>
                    <wps:cNvPr id="0" name=""/>
                    <wps:cNvSpPr/>
                    <wps:spPr bwMode="auto">
                      <a:xfrm>
                        <a:off x="0" y="0"/>
                        <a:ext cx="4610100" cy="1513840"/>
                      </a:xfrm>
                      <a:prstGeom prst="rect">
                        <a:avLst/>
                      </a:prstGeom>
                      <a:noFill/>
                      <a:ln>
                        <a:noFill/>
                      </a:ln>
                    </wps:spPr>
                    <wps:txbx>
                      <w:txbxContent>
                        <w:p>
                          <w:pPr>
                            <w:pStyle w:val="1181"/>
                            <w:ind w:right="17"/>
                            <w:jc w:val="right"/>
                            <w:keepNext/>
                            <w:spacing w:after="0"/>
                            <w:tabs>
                              <w:tab w:val="left" w:pos="5670" w:leader="none"/>
                            </w:tabs>
                          </w:pPr>
                          <w:r>
                            <w:t xml:space="preserve">Утверждено на заседании Постоянно действующей </w:t>
                          </w:r>
                          <w:r/>
                        </w:p>
                        <w:p>
                          <w:pPr>
                            <w:pStyle w:val="1181"/>
                            <w:ind w:right="17"/>
                            <w:jc w:val="right"/>
                            <w:keepNext/>
                            <w:spacing w:after="0"/>
                            <w:tabs>
                              <w:tab w:val="left" w:pos="5670" w:leader="none"/>
                            </w:tabs>
                          </w:pPr>
                          <w:r>
                            <w:t xml:space="preserve">закупочной комиссии филиала ПАО «Россети </w:t>
                          </w:r>
                          <w:r/>
                        </w:p>
                        <w:p>
                          <w:pPr>
                            <w:pStyle w:val="1181"/>
                            <w:ind w:right="17"/>
                            <w:jc w:val="right"/>
                            <w:keepNext/>
                            <w:spacing w:after="0"/>
                            <w:tabs>
                              <w:tab w:val="left" w:pos="5670" w:leader="none"/>
                            </w:tabs>
                          </w:pPr>
                          <w:r>
                            <w:t xml:space="preserve">Московский регион» – Западные электрические сети</w:t>
                          </w:r>
                          <w:r/>
                        </w:p>
                        <w:p>
                          <w:pPr>
                            <w:pStyle w:val="1181"/>
                            <w:ind w:right="17"/>
                            <w:jc w:val="right"/>
                            <w:keepNext/>
                            <w:spacing w:after="0"/>
                            <w:tabs>
                              <w:tab w:val="left" w:pos="5670" w:leader="none"/>
                            </w:tabs>
                          </w:pPr>
                          <w:r>
                            <w:rPr>
                              <w:highlight w:val="white"/>
                            </w:rPr>
                            <w:t xml:space="preserve">Протокол № ЗЭС/117</w:t>
                          </w:r>
                          <w:r>
                            <w:rPr>
                              <w:highlight w:val="white"/>
                              <w:lang w:val="en-US"/>
                            </w:rPr>
                            <w:t xml:space="preserve">5</w:t>
                          </w:r>
                          <w:r>
                            <w:rPr>
                              <w:highlight w:val="white"/>
                            </w:rPr>
                            <w:t xml:space="preserve"> от 2</w:t>
                          </w:r>
                          <w:r>
                            <w:rPr>
                              <w:highlight w:val="white"/>
                              <w:lang w:val="en-US"/>
                            </w:rPr>
                            <w:t xml:space="preserve">5</w:t>
                          </w:r>
                          <w:r>
                            <w:rPr>
                              <w:highlight w:val="white"/>
                            </w:rPr>
                            <w:t xml:space="preserve">.09.2025</w:t>
                          </w:r>
                          <w:r/>
                        </w:p>
                        <w:p>
                          <w:pPr>
                            <w:pStyle w:val="1181"/>
                            <w:ind w:right="17"/>
                            <w:jc w:val="right"/>
                            <w:keepNext/>
                            <w:spacing w:after="0"/>
                            <w:tabs>
                              <w:tab w:val="left" w:pos="5670" w:leader="none"/>
                            </w:tabs>
                          </w:pPr>
                          <w:r>
                            <w:t xml:space="preserve"> </w:t>
                          </w:r>
                          <w:r/>
                        </w:p>
                        <w:p>
                          <w:pPr>
                            <w:jc w:val="right"/>
                            <w:keepNext/>
                            <w:tabs>
                              <w:tab w:val="left" w:pos="5670" w:leader="none"/>
                            </w:tabs>
                            <w:rPr>
                              <w:b/>
                              <w:bCs/>
                            </w:rPr>
                          </w:pPr>
                          <w:r>
                            <w:rPr>
                              <w:b/>
                              <w:bCs/>
                            </w:rPr>
                          </w:r>
                          <w:r>
                            <w:rPr>
                              <w:b/>
                              <w:bCs/>
                            </w:rPr>
                          </w:r>
                          <w:r>
                            <w:rPr>
                              <w:b/>
                              <w:bCs/>
                            </w:rPr>
                          </w:r>
                        </w:p>
                        <w:p>
                          <w:pPr>
                            <w:pStyle w:val="1181"/>
                            <w:ind w:right="17"/>
                            <w:jc w:val="right"/>
                            <w:keepNext/>
                            <w:spacing w:after="0"/>
                            <w:tabs>
                              <w:tab w:val="left" w:pos="5670" w:leader="none"/>
                            </w:tabs>
                            <w:rPr>
                              <w:b/>
                              <w:bCs/>
                            </w:rPr>
                          </w:pPr>
                          <w:r>
                            <w:rPr>
                              <w:b/>
                              <w:bCs/>
                            </w:rPr>
                          </w:r>
                          <w:r>
                            <w:rPr>
                              <w:b/>
                              <w:bCs/>
                            </w:rPr>
                          </w:r>
                          <w:r>
                            <w:rPr>
                              <w:b/>
                              <w:bCs/>
                            </w:rPr>
                          </w:r>
                        </w:p>
                        <w:p>
                          <w:r/>
                          <w:r/>
                        </w:p>
                      </w:txbxContent>
                    </wps:txbx>
                    <wps:bodyPr wrap="square" upright="1"/>
                  </wps:wsp>
                </a:graphicData>
              </a:graphic>
            </wp:anchor>
          </w:drawing>
        </mc:Choice>
        <mc:Fallback>
          <w:pict>
            <v:shape id="shape 0" o:spid="_x0000_s0" o:spt="1" type="#_x0000_t1" style="position:absolute;z-index:251658241;o:allowoverlap:true;o:allowincell:true;mso-position-horizontal-relative:text;margin-left:132.90pt;mso-position-horizontal:absolute;mso-position-vertical-relative:text;margin-top:5.05pt;mso-position-vertical:absolute;width:363.00pt;height:119.20pt;mso-wrap-distance-left:9.00pt;mso-wrap-distance-top:0.00pt;mso-wrap-distance-right:9.00pt;mso-wrap-distance-bottom:0.00pt;visibility:visible;" filled="f" stroked="f">
              <v:textbox inset="0,0,0,0">
                <w:txbxContent>
                  <w:p>
                    <w:pPr>
                      <w:pStyle w:val="1181"/>
                      <w:ind w:right="17"/>
                      <w:jc w:val="right"/>
                      <w:keepNext/>
                      <w:spacing w:after="0"/>
                      <w:tabs>
                        <w:tab w:val="left" w:pos="5670" w:leader="none"/>
                      </w:tabs>
                    </w:pPr>
                    <w:r>
                      <w:t xml:space="preserve">Утверждено на заседании Постоянно действующей </w:t>
                    </w:r>
                    <w:r/>
                  </w:p>
                  <w:p>
                    <w:pPr>
                      <w:pStyle w:val="1181"/>
                      <w:ind w:right="17"/>
                      <w:jc w:val="right"/>
                      <w:keepNext/>
                      <w:spacing w:after="0"/>
                      <w:tabs>
                        <w:tab w:val="left" w:pos="5670" w:leader="none"/>
                      </w:tabs>
                    </w:pPr>
                    <w:r>
                      <w:t xml:space="preserve">закупочной комиссии филиала ПАО «Россети </w:t>
                    </w:r>
                    <w:r/>
                  </w:p>
                  <w:p>
                    <w:pPr>
                      <w:pStyle w:val="1181"/>
                      <w:ind w:right="17"/>
                      <w:jc w:val="right"/>
                      <w:keepNext/>
                      <w:spacing w:after="0"/>
                      <w:tabs>
                        <w:tab w:val="left" w:pos="5670" w:leader="none"/>
                      </w:tabs>
                    </w:pPr>
                    <w:r>
                      <w:t xml:space="preserve">Московский регион» – Западные электрические сети</w:t>
                    </w:r>
                    <w:r/>
                  </w:p>
                  <w:p>
                    <w:pPr>
                      <w:pStyle w:val="1181"/>
                      <w:ind w:right="17"/>
                      <w:jc w:val="right"/>
                      <w:keepNext/>
                      <w:spacing w:after="0"/>
                      <w:tabs>
                        <w:tab w:val="left" w:pos="5670" w:leader="none"/>
                      </w:tabs>
                    </w:pPr>
                    <w:r>
                      <w:rPr>
                        <w:highlight w:val="white"/>
                      </w:rPr>
                      <w:t xml:space="preserve">Протокол № ЗЭС/117</w:t>
                    </w:r>
                    <w:r>
                      <w:rPr>
                        <w:highlight w:val="white"/>
                        <w:lang w:val="en-US"/>
                      </w:rPr>
                      <w:t xml:space="preserve">5</w:t>
                    </w:r>
                    <w:r>
                      <w:rPr>
                        <w:highlight w:val="white"/>
                      </w:rPr>
                      <w:t xml:space="preserve"> от 2</w:t>
                    </w:r>
                    <w:r>
                      <w:rPr>
                        <w:highlight w:val="white"/>
                        <w:lang w:val="en-US"/>
                      </w:rPr>
                      <w:t xml:space="preserve">5</w:t>
                    </w:r>
                    <w:r>
                      <w:rPr>
                        <w:highlight w:val="white"/>
                      </w:rPr>
                      <w:t xml:space="preserve">.09.2025</w:t>
                    </w:r>
                    <w:r/>
                  </w:p>
                  <w:p>
                    <w:pPr>
                      <w:pStyle w:val="1181"/>
                      <w:ind w:right="17"/>
                      <w:jc w:val="right"/>
                      <w:keepNext/>
                      <w:spacing w:after="0"/>
                      <w:tabs>
                        <w:tab w:val="left" w:pos="5670" w:leader="none"/>
                      </w:tabs>
                    </w:pPr>
                    <w:r>
                      <w:t xml:space="preserve"> </w:t>
                    </w:r>
                    <w:r/>
                  </w:p>
                  <w:p>
                    <w:pPr>
                      <w:jc w:val="right"/>
                      <w:keepNext/>
                      <w:tabs>
                        <w:tab w:val="left" w:pos="5670" w:leader="none"/>
                      </w:tabs>
                      <w:rPr>
                        <w:b/>
                        <w:bCs/>
                      </w:rPr>
                    </w:pPr>
                    <w:r>
                      <w:rPr>
                        <w:b/>
                        <w:bCs/>
                      </w:rPr>
                    </w:r>
                    <w:r>
                      <w:rPr>
                        <w:b/>
                        <w:bCs/>
                      </w:rPr>
                    </w:r>
                    <w:r>
                      <w:rPr>
                        <w:b/>
                        <w:bCs/>
                      </w:rPr>
                    </w:r>
                  </w:p>
                  <w:p>
                    <w:pPr>
                      <w:pStyle w:val="1181"/>
                      <w:ind w:right="17"/>
                      <w:jc w:val="right"/>
                      <w:keepNext/>
                      <w:spacing w:after="0"/>
                      <w:tabs>
                        <w:tab w:val="left" w:pos="5670" w:leader="none"/>
                      </w:tabs>
                      <w:rPr>
                        <w:b/>
                        <w:bCs/>
                      </w:rPr>
                    </w:pPr>
                    <w:r>
                      <w:rPr>
                        <w:b/>
                        <w:bCs/>
                      </w:rPr>
                    </w:r>
                    <w:r>
                      <w:rPr>
                        <w:b/>
                        <w:bCs/>
                      </w:rPr>
                    </w:r>
                    <w:r>
                      <w:rPr>
                        <w:b/>
                        <w:bCs/>
                      </w:rPr>
                    </w:r>
                  </w:p>
                  <w:p>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1" allowOverlap="1">
              <wp:simplePos x="0" y="0"/>
              <wp:positionH relativeFrom="column">
                <wp:posOffset>-884554</wp:posOffset>
              </wp:positionH>
              <wp:positionV relativeFrom="paragraph">
                <wp:posOffset>-349249</wp:posOffset>
              </wp:positionV>
              <wp:extent cx="7545070" cy="2160905"/>
              <wp:effectExtent l="0" t="0" r="0" b="0"/>
              <wp:wrapTight wrapText="bothSides">
                <wp:wrapPolygon edited="1">
                  <wp:start x="-27" y="0"/>
                  <wp:lineTo x="-27" y="21505"/>
                  <wp:lineTo x="21600" y="21505"/>
                  <wp:lineTo x="21600" y="0"/>
                  <wp:lineTo x="-27" y="0"/>
                </wp:wrapPolygon>
              </wp:wrapTight>
              <wp:docPr id="2" name="_x0000_s205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
                      <a:stretch/>
                    </pic:blipFill>
                    <pic:spPr bwMode="auto">
                      <a:xfrm>
                        <a:off x="0" y="0"/>
                        <a:ext cx="7545070" cy="2160905"/>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524288;o:allowoverlap:true;o:allowincell:true;mso-position-horizontal-relative:text;margin-left:-69.65pt;mso-position-horizontal:absolute;mso-position-vertical-relative:text;margin-top:-27.50pt;mso-position-vertical:absolute;width:594.10pt;height:170.15pt;mso-wrap-distance-left:9.00pt;mso-wrap-distance-top:0.00pt;mso-wrap-distance-right:9.00pt;mso-wrap-distance-bottom:0.00pt;" wrapcoords="-124 0 -124 99560 100000 99560 100000 0 -124 0" stroked="f">
              <v:path textboxrect="0,0,0,0"/>
              <w10:wrap type="tight"/>
              <v:imagedata r:id="rId1" o:title=""/>
            </v:shape>
          </w:pict>
        </mc:Fallback>
      </mc:AlternateContent>
    </w:r>
    <w:r>
      <w:rPr>
        <w:color w:val="44546a"/>
        <w:sz w:val="18"/>
        <w:szCs w:val="18"/>
      </w:rPr>
    </w:r>
    <w:r>
      <w:rPr>
        <w:color w:val="44546a"/>
        <w:sz w:val="18"/>
        <w:szCs w:val="18"/>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1"/>
      <w:jc w:val="center"/>
      <w:rPr>
        <w:rStyle w:val="1173"/>
      </w:rPr>
      <w:framePr w:wrap="around" w:vAnchor="text" w:hAnchor="margin" w:xAlign="center" w:y="1"/>
    </w:pPr>
    <w:r>
      <w:rPr>
        <w:rStyle w:val="1173"/>
      </w:rPr>
      <w:fldChar w:fldCharType="begin"/>
    </w:r>
    <w:r>
      <w:rPr>
        <w:rStyle w:val="1173"/>
      </w:rPr>
      <w:instrText xml:space="preserve">PAGE  </w:instrText>
    </w:r>
    <w:r>
      <w:rPr>
        <w:rStyle w:val="1173"/>
      </w:rPr>
      <w:fldChar w:fldCharType="separate"/>
    </w:r>
    <w:r>
      <w:rPr>
        <w:rStyle w:val="1173"/>
      </w:rPr>
      <w:t xml:space="preserve">21</w:t>
    </w:r>
    <w:r>
      <w:rPr>
        <w:rStyle w:val="1173"/>
      </w:rPr>
      <w:fldChar w:fldCharType="end"/>
    </w:r>
    <w:r>
      <w:rPr>
        <w:rStyle w:val="1173"/>
      </w:rPr>
    </w:r>
    <w:r>
      <w:rPr>
        <w:rStyle w:val="1173"/>
      </w:rPr>
    </w:r>
  </w:p>
  <w:p>
    <w:pPr>
      <w:pStyle w:val="1171"/>
      <w:rPr>
        <w:rStyle w:val="1173"/>
      </w:rPr>
      <w:framePr w:wrap="around" w:vAnchor="text" w:hAnchor="margin" w:xAlign="center" w:y="1"/>
    </w:pPr>
    <w:r>
      <w:rPr>
        <w:rStyle w:val="1173"/>
      </w:rPr>
    </w:r>
    <w:r>
      <w:rPr>
        <w:rStyle w:val="1173"/>
      </w:rPr>
    </w:r>
  </w:p>
  <w:p>
    <w:pPr>
      <w:pStyle w:val="1171"/>
      <w:jc w:val="center"/>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71"/>
      <w:rPr>
        <w:rStyle w:val="1173"/>
      </w:rPr>
      <w:framePr w:wrap="around" w:vAnchor="text" w:hAnchor="margin" w:xAlign="center" w:y="1"/>
    </w:pPr>
    <w:r>
      <w:rPr>
        <w:rStyle w:val="1173"/>
      </w:rPr>
      <w:fldChar w:fldCharType="begin"/>
    </w:r>
    <w:r>
      <w:rPr>
        <w:rStyle w:val="1173"/>
      </w:rPr>
      <w:instrText xml:space="preserve">PAGE  </w:instrText>
    </w:r>
    <w:r>
      <w:rPr>
        <w:rStyle w:val="1173"/>
      </w:rPr>
      <w:fldChar w:fldCharType="separate"/>
    </w:r>
    <w:r>
      <w:rPr>
        <w:rStyle w:val="1173"/>
      </w:rPr>
      <w:t xml:space="preserve">1</w:t>
    </w:r>
    <w:r>
      <w:rPr>
        <w:rStyle w:val="1173"/>
      </w:rPr>
      <w:fldChar w:fldCharType="end"/>
    </w:r>
    <w:r>
      <w:rPr>
        <w:rStyle w:val="1173"/>
      </w:rPr>
    </w:r>
    <w:r>
      <w:rPr>
        <w:rStyle w:val="1173"/>
      </w:rPr>
    </w:r>
  </w:p>
  <w:p>
    <w: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right="-283"/>
      <w:rPr>
        <w:color w:val="44546a"/>
        <w:sz w:val="18"/>
        <w:szCs w:val="18"/>
      </w:rPr>
    </w:pPr>
    <w:r>
      <w:rPr>
        <w:color w:val="44546a"/>
        <w:sz w:val="18"/>
        <w:szCs w:val="18"/>
      </w:rPr>
    </w:r>
    <w:r>
      <w:rPr>
        <w:color w:val="44546a"/>
        <w:sz w:val="18"/>
        <w:szCs w:val="18"/>
      </w:rPr>
    </w:r>
    <w:r>
      <w:rPr>
        <w:color w:val="44546a"/>
        <w:sz w:val="18"/>
        <w:szCs w:val="18"/>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2."/>
      <w:lvlJc w:val="left"/>
      <w:pPr>
        <w:ind w:left="720" w:hanging="360"/>
        <w:tabs>
          <w:tab w:val="num" w:pos="720" w:leader="none"/>
        </w:tabs>
      </w:pPr>
      <w:rPr>
        <w:b/>
        <w:sz w:val="24"/>
        <w:szCs w:val="24"/>
      </w:rPr>
    </w:lvl>
    <w:lvl w:ilvl="2">
      <w:start w:val="1"/>
      <w:numFmt w:val="decimal"/>
      <w:isLgl w:val="false"/>
      <w:suff w:val="tab"/>
      <w:lvlText w:val="5.%3."/>
      <w:lvlJc w:val="left"/>
      <w:pPr>
        <w:ind w:left="1146" w:hanging="720"/>
        <w:tabs>
          <w:tab w:val="num" w:pos="1146" w:leader="none"/>
        </w:tabs>
      </w:pPr>
      <w:rPr>
        <w:b w:val="0"/>
      </w:rPr>
    </w:lvl>
    <w:lvl w:ilvl="3">
      <w:start w:val="1"/>
      <w:numFmt w:val="lowerLetter"/>
      <w:isLgl w:val="false"/>
      <w:suff w:val="tab"/>
      <w:lvlText w:val="%4)"/>
      <w:lvlJc w:val="left"/>
      <w:pPr>
        <w:ind w:left="1800" w:hanging="720"/>
        <w:tabs>
          <w:tab w:val="num" w:pos="1800" w:leader="none"/>
        </w:tabs>
      </w:pPr>
      <w:rPr>
        <w:rFonts w:ascii="Times New Roman" w:hAnsi="Times New Roman" w:eastAsia="Times New Roman" w:cs="Times New Roman"/>
        <w:b w:val="0"/>
        <w:i w:val="0"/>
      </w:rPr>
    </w:lvl>
    <w:lvl w:ilvl="4">
      <w:start w:val="1"/>
      <w:numFmt w:val="lowerLetter"/>
      <w:isLgl w:val="false"/>
      <w:suff w:val="tab"/>
      <w:lvlText w:val="%5)"/>
      <w:lvlJc w:val="left"/>
      <w:pPr>
        <w:ind w:left="2520" w:hanging="1080"/>
        <w:tabs>
          <w:tab w:val="num" w:pos="2520" w:leader="none"/>
        </w:tabs>
      </w:pPr>
      <w:rPr>
        <w:rFonts w:ascii="Times New Roman" w:hAnsi="Times New Roman" w:eastAsia="Times New Roman" w:cs="Times New Roman"/>
      </w:rPr>
    </w:lvl>
    <w:lvl w:ilvl="5">
      <w:start w:val="1"/>
      <w:numFmt w:val="decimal"/>
      <w:isLgl w:val="false"/>
      <w:suff w:val="tab"/>
      <w:lvlText w:val="%1.%2.%3.%4.%5.%6."/>
      <w:lvlJc w:val="left"/>
      <w:pPr>
        <w:ind w:left="2880" w:hanging="1080"/>
        <w:tabs>
          <w:tab w:val="num" w:pos="2880" w:leader="none"/>
        </w:tabs>
      </w:pPr>
      <w:rPr>
        <w:rFonts w:cs="Times New Roman"/>
      </w:rPr>
    </w:lvl>
    <w:lvl w:ilvl="6">
      <w:start w:val="1"/>
      <w:numFmt w:val="decimal"/>
      <w:isLgl w:val="false"/>
      <w:suff w:val="tab"/>
      <w:lvlText w:val="%1.%2.%3.%4.%5.%6.%7."/>
      <w:lvlJc w:val="left"/>
      <w:pPr>
        <w:ind w:left="3600" w:hanging="1440"/>
        <w:tabs>
          <w:tab w:val="num" w:pos="3600" w:leader="none"/>
        </w:tabs>
      </w:pPr>
      <w:rPr>
        <w:rFonts w:cs="Times New Roman"/>
      </w:rPr>
    </w:lvl>
    <w:lvl w:ilvl="7">
      <w:start w:val="1"/>
      <w:numFmt w:val="decimal"/>
      <w:isLgl w:val="false"/>
      <w:suff w:val="tab"/>
      <w:lvlText w:val="%1.%2.%3.%4.%5.%6.%7.%8."/>
      <w:lvlJc w:val="left"/>
      <w:pPr>
        <w:ind w:left="3960" w:hanging="1440"/>
        <w:tabs>
          <w:tab w:val="num" w:pos="3960" w:leader="none"/>
        </w:tabs>
      </w:pPr>
      <w:rPr>
        <w:rFonts w:cs="Times New Roman"/>
      </w:rPr>
    </w:lvl>
    <w:lvl w:ilvl="8">
      <w:start w:val="1"/>
      <w:numFmt w:val="decimal"/>
      <w:isLgl w:val="false"/>
      <w:suff w:val="tab"/>
      <w:lvlText w:val="%1.%2.%3.%4.%5.%6.%7.%8.%9."/>
      <w:lvlJc w:val="left"/>
      <w:pPr>
        <w:ind w:left="4680" w:hanging="1800"/>
        <w:tabs>
          <w:tab w:val="num" w:pos="4680" w:leader="none"/>
        </w:tabs>
      </w:pPr>
      <w:rPr>
        <w:rFonts w:cs="Times New Roman"/>
      </w:rPr>
    </w:lvl>
  </w:abstractNum>
  <w:abstractNum w:abstractNumId="1">
    <w:multiLevelType w:val="hybridMultilevel"/>
    <w:lvl w:ilvl="0">
      <w:start w:val="7"/>
      <w:numFmt w:val="decimal"/>
      <w:isLgl w:val="false"/>
      <w:suff w:val="tab"/>
      <w:lvlText w:val="%1."/>
      <w:lvlJc w:val="left"/>
      <w:pPr>
        <w:ind w:left="450" w:hanging="450"/>
      </w:pPr>
    </w:lvl>
    <w:lvl w:ilvl="1">
      <w:start w:val="1"/>
      <w:numFmt w:val="decimal"/>
      <w:isLgl w:val="false"/>
      <w:suff w:val="tab"/>
      <w:lvlText w:val="%1.%2."/>
      <w:lvlJc w:val="left"/>
      <w:pPr>
        <w:ind w:left="1020" w:hanging="720"/>
      </w:pPr>
    </w:lvl>
    <w:lvl w:ilvl="2">
      <w:start w:val="1"/>
      <w:numFmt w:val="decimal"/>
      <w:isLgl w:val="false"/>
      <w:suff w:val="tab"/>
      <w:lvlText w:val="%1.%2.%3."/>
      <w:lvlJc w:val="left"/>
      <w:pPr>
        <w:ind w:left="1320" w:hanging="720"/>
      </w:pPr>
    </w:lvl>
    <w:lvl w:ilvl="3">
      <w:start w:val="1"/>
      <w:numFmt w:val="decimal"/>
      <w:isLgl w:val="false"/>
      <w:suff w:val="tab"/>
      <w:lvlText w:val="%1.%2.%3.%4."/>
      <w:lvlJc w:val="left"/>
      <w:pPr>
        <w:ind w:left="1980" w:hanging="1080"/>
      </w:pPr>
    </w:lvl>
    <w:lvl w:ilvl="4">
      <w:start w:val="1"/>
      <w:numFmt w:val="thaiNumbers"/>
      <w:isLgl w:val="false"/>
      <w:suff w:val="tab"/>
      <w:lvlText w:val="%5)"/>
      <w:lvlJc w:val="left"/>
      <w:pPr>
        <w:ind w:left="2280" w:hanging="1080"/>
      </w:pPr>
      <w:rPr>
        <w:rFonts w:cs="Times New Roman"/>
      </w:rPr>
    </w:lvl>
    <w:lvl w:ilvl="5">
      <w:start w:val="1"/>
      <w:numFmt w:val="decimal"/>
      <w:isLgl w:val="false"/>
      <w:suff w:val="tab"/>
      <w:lvlText w:val="%1.%2.%3.%4.%5.%6."/>
      <w:lvlJc w:val="left"/>
      <w:pPr>
        <w:ind w:left="2940" w:hanging="1440"/>
      </w:pPr>
    </w:lvl>
    <w:lvl w:ilvl="6">
      <w:start w:val="1"/>
      <w:numFmt w:val="decimal"/>
      <w:isLgl w:val="false"/>
      <w:suff w:val="tab"/>
      <w:lvlText w:val="%1.%2.%3.%4.%5.%6.%7."/>
      <w:lvlJc w:val="left"/>
      <w:pPr>
        <w:ind w:left="3600" w:hanging="1800"/>
      </w:pPr>
    </w:lvl>
    <w:lvl w:ilvl="7">
      <w:start w:val="1"/>
      <w:numFmt w:val="decimal"/>
      <w:isLgl w:val="false"/>
      <w:suff w:val="tab"/>
      <w:lvlText w:val="%1.%2.%3.%4.%5.%6.%7.%8."/>
      <w:lvlJc w:val="left"/>
      <w:pPr>
        <w:ind w:left="3900" w:hanging="1800"/>
      </w:pPr>
    </w:lvl>
    <w:lvl w:ilvl="8">
      <w:start w:val="1"/>
      <w:numFmt w:val="decimal"/>
      <w:isLgl w:val="false"/>
      <w:suff w:val="tab"/>
      <w:lvlText w:val="%1.%2.%3.%4.%5.%6.%7.%8.%9."/>
      <w:lvlJc w:val="left"/>
      <w:pPr>
        <w:ind w:left="4560" w:hanging="2160"/>
      </w:pPr>
    </w:lvl>
  </w:abstractNum>
  <w:abstractNum w:abstractNumId="2">
    <w:multiLevelType w:val="hybridMultilevel"/>
    <w:lvl w:ilvl="0">
      <w:start w:val="3"/>
      <w:numFmt w:val="decimal"/>
      <w:isLgl w:val="false"/>
      <w:suff w:val="tab"/>
      <w:lvlText w:val="%1."/>
      <w:lvlJc w:val="left"/>
      <w:pPr>
        <w:ind w:left="720" w:hanging="720"/>
      </w:pPr>
    </w:lvl>
    <w:lvl w:ilvl="1">
      <w:start w:val="4"/>
      <w:numFmt w:val="decimal"/>
      <w:isLgl w:val="false"/>
      <w:suff w:val="tab"/>
      <w:lvlText w:val="%1.%2."/>
      <w:lvlJc w:val="left"/>
      <w:pPr>
        <w:ind w:left="720" w:hanging="720"/>
      </w:pPr>
      <w:rPr>
        <w:b/>
      </w:r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rPr>
        <w:b w:val="0"/>
        <w:i w:val="0"/>
      </w:rPr>
    </w:lvl>
    <w:lvl w:ilvl="4">
      <w:start w:val="1"/>
      <w:numFmt w:val="lowerLetter"/>
      <w:isLgl w:val="false"/>
      <w:suff w:val="tab"/>
      <w:lvlText w:val="%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3">
    <w:multiLevelType w:val="hybridMultilevel"/>
    <w:lvl w:ilvl="0">
      <w:start w:val="1"/>
      <w:numFmt w:val="decimal"/>
      <w:isLgl w:val="false"/>
      <w:suff w:val="tab"/>
      <w:lvlText w:val="%1."/>
      <w:lvlJc w:val="left"/>
      <w:pPr>
        <w:ind w:left="360" w:hanging="360"/>
      </w:pPr>
      <w:rPr>
        <w:rFonts w:eastAsia="Calibri"/>
        <w:sz w:val="24"/>
      </w:rPr>
    </w:lvl>
    <w:lvl w:ilvl="1">
      <w:start w:val="6"/>
      <w:numFmt w:val="decimal"/>
      <w:isLgl w:val="false"/>
      <w:suff w:val="tab"/>
      <w:lvlText w:val="%1.%2."/>
      <w:lvlJc w:val="left"/>
      <w:pPr>
        <w:ind w:left="1215" w:hanging="360"/>
      </w:pPr>
      <w:rPr>
        <w:rFonts w:eastAsia="Calibri"/>
        <w:sz w:val="24"/>
      </w:rPr>
    </w:lvl>
    <w:lvl w:ilvl="2">
      <w:start w:val="1"/>
      <w:numFmt w:val="decimal"/>
      <w:isLgl w:val="false"/>
      <w:suff w:val="tab"/>
      <w:lvlText w:val="%1.%2.%3."/>
      <w:lvlJc w:val="left"/>
      <w:pPr>
        <w:ind w:left="2430" w:hanging="720"/>
      </w:pPr>
      <w:rPr>
        <w:rFonts w:eastAsia="Calibri"/>
        <w:sz w:val="24"/>
      </w:rPr>
    </w:lvl>
    <w:lvl w:ilvl="3">
      <w:start w:val="1"/>
      <w:numFmt w:val="decimal"/>
      <w:isLgl w:val="false"/>
      <w:suff w:val="tab"/>
      <w:lvlText w:val="%1.%2.%3.%4."/>
      <w:lvlJc w:val="left"/>
      <w:pPr>
        <w:ind w:left="3285" w:hanging="720"/>
      </w:pPr>
      <w:rPr>
        <w:rFonts w:eastAsia="Calibri"/>
        <w:sz w:val="24"/>
      </w:rPr>
    </w:lvl>
    <w:lvl w:ilvl="4">
      <w:start w:val="1"/>
      <w:numFmt w:val="decimalZero"/>
      <w:isLgl w:val="false"/>
      <w:suff w:val="tab"/>
      <w:lvlText w:val="%1.%2.%3.%4.%5."/>
      <w:lvlJc w:val="left"/>
      <w:pPr>
        <w:ind w:left="4500" w:hanging="1080"/>
      </w:pPr>
      <w:rPr>
        <w:rFonts w:eastAsia="Calibri"/>
        <w:sz w:val="24"/>
      </w:rPr>
    </w:lvl>
    <w:lvl w:ilvl="5">
      <w:start w:val="1"/>
      <w:numFmt w:val="decimal"/>
      <w:isLgl w:val="false"/>
      <w:suff w:val="tab"/>
      <w:lvlText w:val="%1.%2.%3.%4.%5.%6."/>
      <w:lvlJc w:val="left"/>
      <w:pPr>
        <w:ind w:left="5355" w:hanging="1080"/>
      </w:pPr>
      <w:rPr>
        <w:rFonts w:eastAsia="Calibri"/>
        <w:sz w:val="24"/>
      </w:rPr>
    </w:lvl>
    <w:lvl w:ilvl="6">
      <w:start w:val="1"/>
      <w:numFmt w:val="decimal"/>
      <w:isLgl w:val="false"/>
      <w:suff w:val="tab"/>
      <w:lvlText w:val="%1.%2.%3.%4.%5.%6.%7."/>
      <w:lvlJc w:val="left"/>
      <w:pPr>
        <w:ind w:left="6570" w:hanging="1440"/>
      </w:pPr>
      <w:rPr>
        <w:rFonts w:eastAsia="Calibri"/>
        <w:sz w:val="24"/>
      </w:rPr>
    </w:lvl>
    <w:lvl w:ilvl="7">
      <w:start w:val="1"/>
      <w:numFmt w:val="decimal"/>
      <w:isLgl w:val="false"/>
      <w:suff w:val="tab"/>
      <w:lvlText w:val="%1.%2.%3.%4.%5.%6.%7.%8."/>
      <w:lvlJc w:val="left"/>
      <w:pPr>
        <w:ind w:left="7425" w:hanging="1440"/>
      </w:pPr>
      <w:rPr>
        <w:rFonts w:eastAsia="Calibri"/>
        <w:sz w:val="24"/>
      </w:rPr>
    </w:lvl>
    <w:lvl w:ilvl="8">
      <w:start w:val="1"/>
      <w:numFmt w:val="decimal"/>
      <w:isLgl w:val="false"/>
      <w:suff w:val="tab"/>
      <w:lvlText w:val="%1.%2.%3.%4.%5.%6.%7.%8.%9."/>
      <w:lvlJc w:val="left"/>
      <w:pPr>
        <w:ind w:left="8640" w:hanging="1800"/>
      </w:pPr>
      <w:rPr>
        <w:rFonts w:eastAsia="Calibri"/>
        <w:sz w:val="24"/>
      </w:rPr>
    </w:lvl>
  </w:abstractNum>
  <w:abstractNum w:abstractNumId="4">
    <w:multiLevelType w:val="hybridMultilevel"/>
    <w:lvl w:ilvl="0">
      <w:start w:val="1"/>
      <w:numFmt w:val="decimal"/>
      <w:isLgl w:val="false"/>
      <w:suff w:val="tab"/>
      <w:lvlText w:val="2.5.%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2.3.%1."/>
      <w:lvlJc w:val="left"/>
      <w:pPr>
        <w:ind w:left="1287"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lowerLetter"/>
      <w:isLgl w:val="false"/>
      <w:suff w:val="tab"/>
      <w:lvlText w:val="%1)"/>
      <w:lvlJc w:val="lef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3"/>
      <w:numFmt w:val="decimal"/>
      <w:isLgl w:val="false"/>
      <w:suff w:val="tab"/>
      <w:lvlText w:val="%1."/>
      <w:lvlJc w:val="left"/>
      <w:pPr>
        <w:ind w:left="720" w:hanging="720"/>
      </w:pPr>
    </w:lvl>
    <w:lvl w:ilvl="1">
      <w:start w:val="4"/>
      <w:numFmt w:val="decimal"/>
      <w:isLgl w:val="false"/>
      <w:suff w:val="tab"/>
      <w:lvlText w:val="%1.%2."/>
      <w:lvlJc w:val="left"/>
      <w:pPr>
        <w:ind w:left="720" w:hanging="720"/>
      </w:pPr>
      <w:rPr>
        <w:b/>
      </w:rPr>
    </w:lvl>
    <w:lvl w:ilvl="2">
      <w:start w:val="1"/>
      <w:numFmt w:val="decimal"/>
      <w:isLgl w:val="false"/>
      <w:suff w:val="tab"/>
      <w:lvlText w:val="5.%3."/>
      <w:lvlJc w:val="left"/>
      <w:pPr>
        <w:ind w:left="720" w:hanging="720"/>
      </w:pPr>
    </w:lvl>
    <w:lvl w:ilvl="3">
      <w:start w:val="1"/>
      <w:numFmt w:val="decimal"/>
      <w:isLgl w:val="false"/>
      <w:suff w:val="tab"/>
      <w:lvlText w:val="3.6.1.%4."/>
      <w:lvlJc w:val="left"/>
      <w:pPr>
        <w:ind w:left="720" w:hanging="720"/>
      </w:pPr>
      <w:rPr>
        <w:b w:val="0"/>
        <w:i w:val="0"/>
      </w:rPr>
    </w:lvl>
    <w:lvl w:ilvl="4">
      <w:start w:val="3"/>
      <w:numFmt w:val="decimal"/>
      <w:isLgl w:val="false"/>
      <w:suff w:val="tab"/>
      <w:lvlText w:val="3.8.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9">
    <w:multiLevelType w:val="hybridMultilevel"/>
    <w:lvl w:ilvl="0">
      <w:start w:val="1"/>
      <w:numFmt w:val="decimal"/>
      <w:isLgl w:val="false"/>
      <w:suff w:val="tab"/>
      <w:lvlText w:val="%1)"/>
      <w:lvlJc w:val="left"/>
      <w:pPr>
        <w:ind w:left="927" w:hanging="360"/>
      </w:p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10">
    <w:multiLevelType w:val="hybridMultilevel"/>
    <w:lvl w:ilvl="0">
      <w:start w:val="1"/>
      <w:numFmt w:val="decimal"/>
      <w:isLgl w:val="false"/>
      <w:suff w:val="tab"/>
      <w:lvlText w:val="%1."/>
      <w:lvlJc w:val="left"/>
      <w:pPr>
        <w:ind w:left="1120" w:hanging="360"/>
      </w:pPr>
    </w:lvl>
    <w:lvl w:ilvl="1">
      <w:start w:val="1"/>
      <w:numFmt w:val="lowerLetter"/>
      <w:isLgl w:val="false"/>
      <w:suff w:val="tab"/>
      <w:lvlText w:val="%2."/>
      <w:lvlJc w:val="left"/>
      <w:pPr>
        <w:ind w:left="1840" w:hanging="360"/>
      </w:pPr>
    </w:lvl>
    <w:lvl w:ilvl="2">
      <w:start w:val="1"/>
      <w:numFmt w:val="lowerRoman"/>
      <w:isLgl w:val="false"/>
      <w:suff w:val="tab"/>
      <w:lvlText w:val="%3."/>
      <w:lvlJc w:val="right"/>
      <w:pPr>
        <w:ind w:left="2560" w:hanging="180"/>
      </w:pPr>
    </w:lvl>
    <w:lvl w:ilvl="3">
      <w:start w:val="1"/>
      <w:numFmt w:val="decimal"/>
      <w:isLgl w:val="false"/>
      <w:suff w:val="tab"/>
      <w:lvlText w:val="%4."/>
      <w:lvlJc w:val="left"/>
      <w:pPr>
        <w:ind w:left="3280" w:hanging="360"/>
      </w:pPr>
    </w:lvl>
    <w:lvl w:ilvl="4">
      <w:start w:val="1"/>
      <w:numFmt w:val="lowerLetter"/>
      <w:isLgl w:val="false"/>
      <w:suff w:val="tab"/>
      <w:lvlText w:val="%5."/>
      <w:lvlJc w:val="left"/>
      <w:pPr>
        <w:ind w:left="4000" w:hanging="360"/>
      </w:pPr>
    </w:lvl>
    <w:lvl w:ilvl="5">
      <w:start w:val="1"/>
      <w:numFmt w:val="lowerRoman"/>
      <w:isLgl w:val="false"/>
      <w:suff w:val="tab"/>
      <w:lvlText w:val="%6."/>
      <w:lvlJc w:val="right"/>
      <w:pPr>
        <w:ind w:left="4720" w:hanging="180"/>
      </w:pPr>
    </w:lvl>
    <w:lvl w:ilvl="6">
      <w:start w:val="1"/>
      <w:numFmt w:val="decimal"/>
      <w:isLgl w:val="false"/>
      <w:suff w:val="tab"/>
      <w:lvlText w:val="%7."/>
      <w:lvlJc w:val="left"/>
      <w:pPr>
        <w:ind w:left="5440" w:hanging="360"/>
      </w:pPr>
    </w:lvl>
    <w:lvl w:ilvl="7">
      <w:start w:val="1"/>
      <w:numFmt w:val="lowerLetter"/>
      <w:isLgl w:val="false"/>
      <w:suff w:val="tab"/>
      <w:lvlText w:val="%8."/>
      <w:lvlJc w:val="left"/>
      <w:pPr>
        <w:ind w:left="6160" w:hanging="360"/>
      </w:pPr>
    </w:lvl>
    <w:lvl w:ilvl="8">
      <w:start w:val="1"/>
      <w:numFmt w:val="lowerRoman"/>
      <w:isLgl w:val="false"/>
      <w:suff w:val="tab"/>
      <w:lvlText w:val="%9."/>
      <w:lvlJc w:val="right"/>
      <w:pPr>
        <w:ind w:left="6880" w:hanging="180"/>
      </w:pPr>
    </w:lvl>
  </w:abstractNum>
  <w:abstractNum w:abstractNumId="11">
    <w:multiLevelType w:val="hybridMultilevel"/>
    <w:lvl w:ilvl="0">
      <w:start w:val="1"/>
      <w:numFmt w:val="decimal"/>
      <w:isLgl w:val="false"/>
      <w:suff w:val="tab"/>
      <w:lvlText w:val="7.%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2."/>
      <w:lvlJc w:val="left"/>
      <w:pPr>
        <w:ind w:left="720" w:hanging="360"/>
        <w:tabs>
          <w:tab w:val="num" w:pos="720" w:leader="none"/>
        </w:tabs>
      </w:pPr>
      <w:rPr>
        <w:rFonts w:ascii="Times New Roman" w:hAnsi="Times New Roman" w:eastAsia="Times New Roman" w:cs="Times New Roman"/>
        <w:b/>
        <w:sz w:val="24"/>
        <w:szCs w:val="24"/>
      </w:rPr>
    </w:lvl>
    <w:lvl w:ilvl="2">
      <w:start w:val="1"/>
      <w:numFmt w:val="decimal"/>
      <w:isLgl w:val="false"/>
      <w:suff w:val="tab"/>
      <w:lvlText w:val="2.%3."/>
      <w:lvlJc w:val="left"/>
      <w:pPr>
        <w:ind w:left="1260" w:hanging="720"/>
        <w:tabs>
          <w:tab w:val="num" w:pos="1260" w:leader="none"/>
        </w:tabs>
      </w:pPr>
      <w:rPr>
        <w:b/>
      </w:rPr>
    </w:lvl>
    <w:lvl w:ilvl="3">
      <w:start w:val="1"/>
      <w:numFmt w:val="lowerLetter"/>
      <w:isLgl w:val="false"/>
      <w:suff w:val="tab"/>
      <w:lvlText w:val="%4)"/>
      <w:lvlJc w:val="left"/>
      <w:pPr>
        <w:ind w:left="1800" w:hanging="720"/>
        <w:tabs>
          <w:tab w:val="num" w:pos="1800" w:leader="none"/>
        </w:tabs>
      </w:pPr>
      <w:rPr>
        <w:rFonts w:ascii="Times New Roman" w:hAnsi="Times New Roman" w:eastAsia="Times New Roman" w:cs="Times New Roman"/>
        <w:b w:val="0"/>
        <w:i w:val="0"/>
      </w:rPr>
    </w:lvl>
    <w:lvl w:ilvl="4">
      <w:start w:val="1"/>
      <w:numFmt w:val="lowerLetter"/>
      <w:isLgl w:val="false"/>
      <w:suff w:val="tab"/>
      <w:lvlText w:val="%5)"/>
      <w:lvlJc w:val="left"/>
      <w:pPr>
        <w:ind w:left="2520" w:hanging="1080"/>
        <w:tabs>
          <w:tab w:val="num" w:pos="2520" w:leader="none"/>
        </w:tabs>
      </w:pPr>
      <w:rPr>
        <w:rFonts w:ascii="Times New Roman" w:hAnsi="Times New Roman" w:eastAsia="Times New Roman" w:cs="Times New Roman"/>
      </w:rPr>
    </w:lvl>
    <w:lvl w:ilvl="5">
      <w:start w:val="1"/>
      <w:numFmt w:val="decimal"/>
      <w:isLgl w:val="false"/>
      <w:suff w:val="tab"/>
      <w:lvlText w:val="%1.%2.%3.%4.%5.%6."/>
      <w:lvlJc w:val="left"/>
      <w:pPr>
        <w:ind w:left="2880" w:hanging="1080"/>
        <w:tabs>
          <w:tab w:val="num" w:pos="2880" w:leader="none"/>
        </w:tabs>
      </w:pPr>
      <w:rPr>
        <w:rFonts w:cs="Times New Roman"/>
      </w:rPr>
    </w:lvl>
    <w:lvl w:ilvl="6">
      <w:start w:val="1"/>
      <w:numFmt w:val="decimal"/>
      <w:isLgl w:val="false"/>
      <w:suff w:val="tab"/>
      <w:lvlText w:val="%1.%2.%3.%4.%5.%6.%7."/>
      <w:lvlJc w:val="left"/>
      <w:pPr>
        <w:ind w:left="3600" w:hanging="1440"/>
        <w:tabs>
          <w:tab w:val="num" w:pos="3600" w:leader="none"/>
        </w:tabs>
      </w:pPr>
      <w:rPr>
        <w:rFonts w:cs="Times New Roman"/>
      </w:rPr>
    </w:lvl>
    <w:lvl w:ilvl="7">
      <w:start w:val="1"/>
      <w:numFmt w:val="decimal"/>
      <w:isLgl w:val="false"/>
      <w:suff w:val="tab"/>
      <w:lvlText w:val="%1.%2.%3.%4.%5.%6.%7.%8."/>
      <w:lvlJc w:val="left"/>
      <w:pPr>
        <w:ind w:left="3960" w:hanging="1440"/>
        <w:tabs>
          <w:tab w:val="num" w:pos="3960" w:leader="none"/>
        </w:tabs>
      </w:pPr>
      <w:rPr>
        <w:rFonts w:cs="Times New Roman"/>
      </w:rPr>
    </w:lvl>
    <w:lvl w:ilvl="8">
      <w:start w:val="1"/>
      <w:numFmt w:val="decimal"/>
      <w:isLgl w:val="false"/>
      <w:suff w:val="tab"/>
      <w:lvlText w:val="%1.%2.%3.%4.%5.%6.%7.%8.%9."/>
      <w:lvlJc w:val="left"/>
      <w:pPr>
        <w:ind w:left="4680" w:hanging="1800"/>
        <w:tabs>
          <w:tab w:val="num" w:pos="4680" w:leader="none"/>
        </w:tabs>
      </w:pPr>
      <w:rPr>
        <w:rFonts w:cs="Times New Roman"/>
      </w:rPr>
    </w:lvl>
  </w:abstractNum>
  <w:abstractNum w:abstractNumId="13">
    <w:multiLevelType w:val="hybridMultilevel"/>
    <w:lvl w:ilvl="0">
      <w:start w:val="2"/>
      <w:numFmt w:val="decimal"/>
      <w:isLgl w:val="false"/>
      <w:suff w:val="tab"/>
      <w:lvlText w:val="%1."/>
      <w:lvlJc w:val="left"/>
      <w:pPr>
        <w:ind w:left="360" w:hanging="360"/>
      </w:pPr>
    </w:lvl>
    <w:lvl w:ilvl="1">
      <w:start w:val="6"/>
      <w:numFmt w:val="decimal"/>
      <w:isLgl w:val="false"/>
      <w:suff w:val="tab"/>
      <w:lvlText w:val="%1.%2."/>
      <w:lvlJc w:val="left"/>
      <w:pPr>
        <w:ind w:left="1827" w:hanging="360"/>
      </w:pPr>
    </w:lvl>
    <w:lvl w:ilvl="2">
      <w:start w:val="1"/>
      <w:numFmt w:val="decimal"/>
      <w:isLgl w:val="false"/>
      <w:suff w:val="tab"/>
      <w:lvlText w:val="%1.%2.%3."/>
      <w:lvlJc w:val="left"/>
      <w:pPr>
        <w:ind w:left="3654" w:hanging="720"/>
      </w:pPr>
    </w:lvl>
    <w:lvl w:ilvl="3">
      <w:start w:val="1"/>
      <w:numFmt w:val="decimal"/>
      <w:isLgl w:val="false"/>
      <w:suff w:val="tab"/>
      <w:lvlText w:val="%1.%2.%3.%4."/>
      <w:lvlJc w:val="left"/>
      <w:pPr>
        <w:ind w:left="5121" w:hanging="720"/>
      </w:pPr>
    </w:lvl>
    <w:lvl w:ilvl="4">
      <w:start w:val="1"/>
      <w:numFmt w:val="decimalZero"/>
      <w:isLgl w:val="false"/>
      <w:suff w:val="tab"/>
      <w:lvlText w:val="%1.%2.%3.%4.%5."/>
      <w:lvlJc w:val="left"/>
      <w:pPr>
        <w:ind w:left="6948" w:hanging="1080"/>
      </w:pPr>
    </w:lvl>
    <w:lvl w:ilvl="5">
      <w:start w:val="1"/>
      <w:numFmt w:val="decimal"/>
      <w:isLgl w:val="false"/>
      <w:suff w:val="tab"/>
      <w:lvlText w:val="%1.%2.%3.%4.%5.%6."/>
      <w:lvlJc w:val="left"/>
      <w:pPr>
        <w:ind w:left="8415" w:hanging="1080"/>
      </w:pPr>
    </w:lvl>
    <w:lvl w:ilvl="6">
      <w:start w:val="1"/>
      <w:numFmt w:val="decimal"/>
      <w:isLgl w:val="false"/>
      <w:suff w:val="tab"/>
      <w:lvlText w:val="%1.%2.%3.%4.%5.%6.%7."/>
      <w:lvlJc w:val="left"/>
      <w:pPr>
        <w:ind w:left="10242" w:hanging="1440"/>
      </w:pPr>
    </w:lvl>
    <w:lvl w:ilvl="7">
      <w:start w:val="1"/>
      <w:numFmt w:val="decimal"/>
      <w:isLgl w:val="false"/>
      <w:suff w:val="tab"/>
      <w:lvlText w:val="%1.%2.%3.%4.%5.%6.%7.%8."/>
      <w:lvlJc w:val="left"/>
      <w:pPr>
        <w:ind w:left="11709" w:hanging="1440"/>
      </w:pPr>
    </w:lvl>
    <w:lvl w:ilvl="8">
      <w:start w:val="1"/>
      <w:numFmt w:val="decimal"/>
      <w:isLgl w:val="false"/>
      <w:suff w:val="tab"/>
      <w:lvlText w:val="%1.%2.%3.%4.%5.%6.%7.%8.%9."/>
      <w:lvlJc w:val="left"/>
      <w:pPr>
        <w:ind w:left="13536" w:hanging="1800"/>
      </w:pPr>
    </w:lvl>
  </w:abstractNum>
  <w:abstractNum w:abstractNumId="14">
    <w:multiLevelType w:val="hybridMultilevel"/>
    <w:lvl w:ilvl="0">
      <w:start w:val="1"/>
      <w:numFmt w:val="decimal"/>
      <w:isLgl w:val="false"/>
      <w:suff w:val="tab"/>
      <w:lvlText w:val="%1)"/>
      <w:lvlJc w:val="left"/>
      <w:pPr>
        <w:ind w:left="720" w:hanging="360"/>
        <w:tabs>
          <w:tab w:val="num" w:pos="720" w:leader="none"/>
        </w:tabs>
      </w:pPr>
      <w:rPr>
        <w:rFonts w:cs="Times New Roman"/>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pStyle w:val="1196"/>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15">
    <w:multiLevelType w:val="hybridMultilevel"/>
    <w:lvl w:ilvl="0">
      <w:start w:val="1"/>
      <w:numFmt w:val="decimal"/>
      <w:isLgl w:val="false"/>
      <w:suff w:val="tab"/>
      <w:lvlText w:val="3.%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pStyle w:val="1213"/>
      <w:isLgl w:val="false"/>
      <w:suff w:val="tab"/>
      <w:lvlText w:val="%1."/>
      <w:lvlJc w:val="center"/>
      <w:pPr>
        <w:tabs>
          <w:tab w:val="num" w:pos="2977" w:leader="none"/>
        </w:tabs>
      </w:pPr>
      <w:rPr>
        <w:rFonts w:cs="Times New Roman"/>
        <w:bCs w:val="0"/>
        <w:iCs w:val="0"/>
        <w:caps w:val="0"/>
        <w:strike w:val="0"/>
        <w:vanish w:val="0"/>
        <w:color w:val="000000"/>
        <w:spacing w:val="0"/>
        <w:position w:val="0"/>
        <w:u w:val="none"/>
        <w:vertAlign w:val="baseline"/>
      </w:rPr>
    </w:lvl>
    <w:lvl w:ilvl="1">
      <w:start w:val="1"/>
      <w:numFmt w:val="decimal"/>
      <w:pStyle w:val="1215"/>
      <w:isLgl w:val="false"/>
      <w:suff w:val="tab"/>
      <w:lvlText w:val="%1.%2"/>
      <w:lvlJc w:val="left"/>
      <w:pPr>
        <w:ind w:firstLine="567"/>
        <w:tabs>
          <w:tab w:val="num" w:pos="4680" w:leader="none"/>
        </w:tabs>
      </w:pPr>
      <w:rPr>
        <w:rFonts w:cs="Times New Roman"/>
        <w:bCs/>
        <w:iCs w:val="0"/>
        <w:caps w:val="0"/>
        <w:strike w:val="0"/>
        <w:vanish w:val="0"/>
        <w:color w:val="000000"/>
        <w:spacing w:val="0"/>
        <w:position w:val="0"/>
        <w:sz w:val="28"/>
        <w:szCs w:val="28"/>
        <w:u w:val="none"/>
        <w:vertAlign w:val="baseline"/>
      </w:rPr>
    </w:lvl>
    <w:lvl w:ilvl="2">
      <w:start w:val="1"/>
      <w:numFmt w:val="decimal"/>
      <w:pStyle w:val="1214"/>
      <w:isLgl w:val="false"/>
      <w:suff w:val="tab"/>
      <w:lvlText w:val="%1.%2.%3"/>
      <w:lvlJc w:val="left"/>
      <w:pPr>
        <w:ind w:firstLine="567"/>
        <w:tabs>
          <w:tab w:val="num" w:pos="4399" w:leader="none"/>
        </w:tabs>
      </w:pPr>
      <w:rPr>
        <w:rFonts w:cs="Times New Roman"/>
        <w:b w:val="0"/>
        <w:bCs w:val="0"/>
        <w:i w:val="0"/>
        <w:iCs w:val="0"/>
        <w:color w:val="000000"/>
      </w:rPr>
    </w:lvl>
    <w:lvl w:ilvl="3">
      <w:start w:val="1"/>
      <w:numFmt w:val="decimal"/>
      <w:isLgl w:val="false"/>
      <w:suff w:val="tab"/>
      <w:lvlText w:val="%1.%2.%3.%4"/>
      <w:lvlJc w:val="left"/>
      <w:pPr>
        <w:ind w:firstLine="567"/>
        <w:tabs>
          <w:tab w:val="num" w:pos="1985" w:leader="none"/>
        </w:tabs>
      </w:pPr>
      <w:rPr>
        <w:rFonts w:cs="Times New Roman"/>
        <w:b w:val="0"/>
        <w:bCs w:val="0"/>
        <w:i w:val="0"/>
        <w:iCs w:val="0"/>
        <w:caps w:val="0"/>
        <w:strike w:val="0"/>
        <w:vanish w:val="0"/>
        <w:color w:val="000000"/>
        <w:spacing w:val="0"/>
        <w:position w:val="0"/>
        <w:u w:val="none"/>
        <w:vertAlign w:val="baseline"/>
      </w:rPr>
    </w:lvl>
    <w:lvl w:ilvl="4">
      <w:start w:val="1"/>
      <w:numFmt w:val="thaiNumbers"/>
      <w:pStyle w:val="1216"/>
      <w:isLgl w:val="false"/>
      <w:suff w:val="tab"/>
      <w:lvlText w:val="%5)"/>
      <w:lvlJc w:val="left"/>
      <w:pPr>
        <w:ind w:firstLine="567"/>
        <w:tabs>
          <w:tab w:val="num" w:pos="1703" w:leader="none"/>
        </w:tabs>
      </w:pPr>
      <w:rPr>
        <w:rFonts w:cs="Times New Roman"/>
        <w:b w:val="0"/>
        <w:bCs w:val="0"/>
        <w:i w:val="0"/>
        <w:iCs w:val="0"/>
      </w:rPr>
    </w:lvl>
    <w:lvl w:ilvl="5">
      <w:start w:val="1"/>
      <w:numFmt w:val="lowerLetter"/>
      <w:isLgl w:val="false"/>
      <w:suff w:val="tab"/>
      <w:lvlText w:val="%6)"/>
      <w:lvlJc w:val="left"/>
      <w:pPr>
        <w:ind w:left="2551" w:hanging="567"/>
        <w:tabs>
          <w:tab w:val="num" w:pos="2551" w:leader="none"/>
        </w:tabs>
      </w:pPr>
      <w:rPr>
        <w:rFonts w:cs="Times New Roman"/>
      </w:rPr>
    </w:lvl>
    <w:lvl w:ilvl="6">
      <w:start w:val="1"/>
      <w:numFmt w:val="lowerRoman"/>
      <w:isLgl w:val="false"/>
      <w:suff w:val="tab"/>
      <w:lvlText w:val="%7)"/>
      <w:lvlJc w:val="left"/>
      <w:pPr>
        <w:ind w:left="2268" w:hanging="567"/>
        <w:tabs>
          <w:tab w:val="num" w:pos="2268" w:leader="none"/>
        </w:tabs>
      </w:pPr>
      <w:rPr>
        <w:rFonts w:cs="Times New Roman"/>
      </w:rPr>
    </w:lvl>
    <w:lvl w:ilvl="7">
      <w:start w:val="1"/>
      <w:numFmt w:val="decimal"/>
      <w:isLgl w:val="false"/>
      <w:suff w:val="tab"/>
      <w:lvlText w:val="%5.%6.%7.%8)"/>
      <w:lvlJc w:val="left"/>
      <w:pPr>
        <w:ind w:left="1448" w:hanging="567"/>
        <w:tabs>
          <w:tab w:val="num" w:pos="1448" w:leader="none"/>
        </w:tabs>
      </w:pPr>
      <w:rPr>
        <w:rFonts w:cs="Times New Roman"/>
      </w:rPr>
    </w:lvl>
    <w:lvl w:ilvl="8">
      <w:start w:val="1"/>
      <w:numFmt w:val="decimal"/>
      <w:isLgl w:val="false"/>
      <w:suff w:val="tab"/>
      <w:lvlText w:val="%1.%2.%3.%4.%5.%6.%7.%8.%9."/>
      <w:lvlJc w:val="left"/>
      <w:pPr>
        <w:ind w:left="2366" w:hanging="1440"/>
        <w:tabs>
          <w:tab w:val="num" w:pos="4166" w:leader="none"/>
        </w:tabs>
      </w:pPr>
      <w:rPr>
        <w:rFonts w:cs="Times New Roman"/>
      </w:rPr>
    </w:lvl>
  </w:abstractNum>
  <w:abstractNum w:abstractNumId="17">
    <w:multiLevelType w:val="hybridMultilevel"/>
    <w:lvl w:ilvl="0">
      <w:start w:val="1"/>
      <w:numFmt w:val="bullet"/>
      <w:isLgl w:val="false"/>
      <w:suff w:val="tab"/>
      <w:lvlText w:val=""/>
      <w:lvlJc w:val="left"/>
      <w:pPr>
        <w:ind w:left="1778" w:hanging="360"/>
      </w:pPr>
      <w:rPr>
        <w:rFonts w:ascii="Symbol" w:hAnsi="Symbol"/>
      </w:rPr>
    </w:lvl>
    <w:lvl w:ilvl="1">
      <w:start w:val="1"/>
      <w:numFmt w:val="bullet"/>
      <w:isLgl w:val="false"/>
      <w:suff w:val="tab"/>
      <w:lvlText w:val="o"/>
      <w:lvlJc w:val="left"/>
      <w:pPr>
        <w:ind w:left="2560" w:hanging="360"/>
      </w:pPr>
      <w:rPr>
        <w:rFonts w:ascii="Courier New" w:hAnsi="Courier New" w:cs="Courier New"/>
      </w:rPr>
    </w:lvl>
    <w:lvl w:ilvl="2">
      <w:start w:val="1"/>
      <w:numFmt w:val="bullet"/>
      <w:isLgl w:val="false"/>
      <w:suff w:val="tab"/>
      <w:lvlText w:val=""/>
      <w:lvlJc w:val="left"/>
      <w:pPr>
        <w:ind w:left="3280" w:hanging="360"/>
      </w:pPr>
      <w:rPr>
        <w:rFonts w:ascii="Wingdings" w:hAnsi="Wingdings"/>
      </w:rPr>
    </w:lvl>
    <w:lvl w:ilvl="3">
      <w:start w:val="1"/>
      <w:numFmt w:val="bullet"/>
      <w:isLgl w:val="false"/>
      <w:suff w:val="tab"/>
      <w:lvlText w:val=""/>
      <w:lvlJc w:val="left"/>
      <w:pPr>
        <w:ind w:left="4000" w:hanging="360"/>
      </w:pPr>
      <w:rPr>
        <w:rFonts w:ascii="Symbol" w:hAnsi="Symbol"/>
      </w:rPr>
    </w:lvl>
    <w:lvl w:ilvl="4">
      <w:start w:val="1"/>
      <w:numFmt w:val="bullet"/>
      <w:isLgl w:val="false"/>
      <w:suff w:val="tab"/>
      <w:lvlText w:val="o"/>
      <w:lvlJc w:val="left"/>
      <w:pPr>
        <w:ind w:left="4720" w:hanging="360"/>
      </w:pPr>
      <w:rPr>
        <w:rFonts w:ascii="Courier New" w:hAnsi="Courier New" w:cs="Courier New"/>
      </w:rPr>
    </w:lvl>
    <w:lvl w:ilvl="5">
      <w:start w:val="1"/>
      <w:numFmt w:val="bullet"/>
      <w:isLgl w:val="false"/>
      <w:suff w:val="tab"/>
      <w:lvlText w:val=""/>
      <w:lvlJc w:val="left"/>
      <w:pPr>
        <w:ind w:left="5440" w:hanging="360"/>
      </w:pPr>
      <w:rPr>
        <w:rFonts w:ascii="Wingdings" w:hAnsi="Wingdings"/>
      </w:rPr>
    </w:lvl>
    <w:lvl w:ilvl="6">
      <w:start w:val="1"/>
      <w:numFmt w:val="bullet"/>
      <w:isLgl w:val="false"/>
      <w:suff w:val="tab"/>
      <w:lvlText w:val=""/>
      <w:lvlJc w:val="left"/>
      <w:pPr>
        <w:ind w:left="6160" w:hanging="360"/>
      </w:pPr>
      <w:rPr>
        <w:rFonts w:ascii="Symbol" w:hAnsi="Symbol"/>
      </w:rPr>
    </w:lvl>
    <w:lvl w:ilvl="7">
      <w:start w:val="1"/>
      <w:numFmt w:val="bullet"/>
      <w:isLgl w:val="false"/>
      <w:suff w:val="tab"/>
      <w:lvlText w:val="o"/>
      <w:lvlJc w:val="left"/>
      <w:pPr>
        <w:ind w:left="6880" w:hanging="360"/>
      </w:pPr>
      <w:rPr>
        <w:rFonts w:ascii="Courier New" w:hAnsi="Courier New" w:cs="Courier New"/>
      </w:rPr>
    </w:lvl>
    <w:lvl w:ilvl="8">
      <w:start w:val="1"/>
      <w:numFmt w:val="bullet"/>
      <w:isLgl w:val="false"/>
      <w:suff w:val="tab"/>
      <w:lvlText w:val=""/>
      <w:lvlJc w:val="left"/>
      <w:pPr>
        <w:ind w:left="7600" w:hanging="360"/>
      </w:pPr>
      <w:rPr>
        <w:rFonts w:ascii="Wingdings" w:hAnsi="Wingdings"/>
      </w:rPr>
    </w:lvl>
  </w:abstractNum>
  <w:abstractNum w:abstractNumId="18">
    <w:multiLevelType w:val="hybridMultilevel"/>
    <w:lvl w:ilvl="0">
      <w:start w:val="2"/>
      <w:numFmt w:val="decimal"/>
      <w:isLgl w:val="false"/>
      <w:suff w:val="tab"/>
      <w:lvlText w:val="%1."/>
      <w:lvlJc w:val="left"/>
      <w:pPr>
        <w:ind w:left="960" w:hanging="960"/>
      </w:pPr>
    </w:lvl>
    <w:lvl w:ilvl="1">
      <w:start w:val="19"/>
      <w:numFmt w:val="decimal"/>
      <w:isLgl w:val="false"/>
      <w:suff w:val="tab"/>
      <w:lvlText w:val="%1.%2."/>
      <w:lvlJc w:val="left"/>
      <w:pPr>
        <w:ind w:left="1149" w:hanging="960"/>
      </w:pPr>
    </w:lvl>
    <w:lvl w:ilvl="2">
      <w:start w:val="1"/>
      <w:numFmt w:val="decimal"/>
      <w:isLgl w:val="false"/>
      <w:suff w:val="tab"/>
      <w:lvlText w:val="10.%3."/>
      <w:lvlJc w:val="left"/>
      <w:pPr>
        <w:ind w:left="1338" w:hanging="960"/>
      </w:pPr>
    </w:lvl>
    <w:lvl w:ilvl="3">
      <w:start w:val="15"/>
      <w:numFmt w:val="decimal"/>
      <w:isLgl w:val="false"/>
      <w:suff w:val="tab"/>
      <w:lvlText w:val="%1.%2.%3.%4."/>
      <w:lvlJc w:val="left"/>
      <w:pPr>
        <w:ind w:left="1527" w:hanging="960"/>
      </w:pPr>
    </w:lvl>
    <w:lvl w:ilvl="4">
      <w:start w:val="1"/>
      <w:numFmt w:val="decimal"/>
      <w:isLgl w:val="false"/>
      <w:suff w:val="tab"/>
      <w:lvlText w:val="%1.%2.%3.%4.%5."/>
      <w:lvlJc w:val="left"/>
      <w:pPr>
        <w:ind w:left="1836" w:hanging="1080"/>
      </w:pPr>
    </w:lvl>
    <w:lvl w:ilvl="5">
      <w:start w:val="1"/>
      <w:numFmt w:val="decimal"/>
      <w:isLgl w:val="false"/>
      <w:suff w:val="tab"/>
      <w:lvlText w:val="%1.%2.%3.%4.%5.%6."/>
      <w:lvlJc w:val="left"/>
      <w:pPr>
        <w:ind w:left="2025" w:hanging="1080"/>
      </w:pPr>
    </w:lvl>
    <w:lvl w:ilvl="6">
      <w:start w:val="1"/>
      <w:numFmt w:val="decimal"/>
      <w:isLgl w:val="false"/>
      <w:suff w:val="tab"/>
      <w:lvlText w:val="%1.%2.%3.%4.%5.%6.%7."/>
      <w:lvlJc w:val="left"/>
      <w:pPr>
        <w:ind w:left="2574" w:hanging="1440"/>
      </w:pPr>
    </w:lvl>
    <w:lvl w:ilvl="7">
      <w:start w:val="1"/>
      <w:numFmt w:val="decimal"/>
      <w:isLgl w:val="false"/>
      <w:suff w:val="tab"/>
      <w:lvlText w:val="%1.%2.%3.%4.%5.%6.%7.%8."/>
      <w:lvlJc w:val="left"/>
      <w:pPr>
        <w:ind w:left="2763" w:hanging="1440"/>
      </w:pPr>
    </w:lvl>
    <w:lvl w:ilvl="8">
      <w:start w:val="1"/>
      <w:numFmt w:val="decimal"/>
      <w:isLgl w:val="false"/>
      <w:suff w:val="tab"/>
      <w:lvlText w:val="%1.%2.%3.%4.%5.%6.%7.%8.%9."/>
      <w:lvlJc w:val="left"/>
      <w:pPr>
        <w:ind w:left="3312" w:hanging="1800"/>
      </w:pPr>
    </w:lvl>
  </w:abstractNum>
  <w:abstractNum w:abstractNumId="19">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360" w:hanging="360"/>
      </w:pPr>
      <w:rPr>
        <w:b/>
      </w:rPr>
    </w:lvl>
    <w:lvl w:ilvl="2">
      <w:start w:val="1"/>
      <w:numFmt w:val="decimal"/>
      <w:isLgl w:val="false"/>
      <w:suff w:val="tab"/>
      <w:lvlText w:val="8.%3."/>
      <w:lvlJc w:val="left"/>
      <w:pPr>
        <w:ind w:left="720" w:hanging="720"/>
      </w:pPr>
      <w:rPr>
        <w:b w:val="0"/>
      </w:r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0">
    <w:multiLevelType w:val="hybridMultilevel"/>
    <w:lvl w:ilvl="0">
      <w:start w:val="1"/>
      <w:numFmt w:val="bullet"/>
      <w:isLgl w:val="false"/>
      <w:suff w:val="tab"/>
      <w:lvlText w:val=""/>
      <w:lvlJc w:val="left"/>
      <w:pPr>
        <w:ind w:left="1840" w:hanging="360"/>
      </w:pPr>
      <w:rPr>
        <w:rFonts w:ascii="Symbol" w:hAnsi="Symbol"/>
      </w:rPr>
    </w:lvl>
    <w:lvl w:ilvl="1">
      <w:start w:val="1"/>
      <w:numFmt w:val="bullet"/>
      <w:isLgl w:val="false"/>
      <w:suff w:val="tab"/>
      <w:lvlText w:val="o"/>
      <w:lvlJc w:val="left"/>
      <w:pPr>
        <w:ind w:left="2560" w:hanging="360"/>
      </w:pPr>
      <w:rPr>
        <w:rFonts w:ascii="Courier New" w:hAnsi="Courier New" w:cs="Courier New"/>
      </w:rPr>
    </w:lvl>
    <w:lvl w:ilvl="2">
      <w:start w:val="1"/>
      <w:numFmt w:val="bullet"/>
      <w:isLgl w:val="false"/>
      <w:suff w:val="tab"/>
      <w:lvlText w:val=""/>
      <w:lvlJc w:val="left"/>
      <w:pPr>
        <w:ind w:left="3280" w:hanging="360"/>
      </w:pPr>
      <w:rPr>
        <w:rFonts w:ascii="Wingdings" w:hAnsi="Wingdings"/>
      </w:rPr>
    </w:lvl>
    <w:lvl w:ilvl="3">
      <w:start w:val="1"/>
      <w:numFmt w:val="bullet"/>
      <w:isLgl w:val="false"/>
      <w:suff w:val="tab"/>
      <w:lvlText w:val=""/>
      <w:lvlJc w:val="left"/>
      <w:pPr>
        <w:ind w:left="4000" w:hanging="360"/>
      </w:pPr>
      <w:rPr>
        <w:rFonts w:ascii="Symbol" w:hAnsi="Symbol"/>
      </w:rPr>
    </w:lvl>
    <w:lvl w:ilvl="4">
      <w:start w:val="1"/>
      <w:numFmt w:val="bullet"/>
      <w:isLgl w:val="false"/>
      <w:suff w:val="tab"/>
      <w:lvlText w:val="o"/>
      <w:lvlJc w:val="left"/>
      <w:pPr>
        <w:ind w:left="4720" w:hanging="360"/>
      </w:pPr>
      <w:rPr>
        <w:rFonts w:ascii="Courier New" w:hAnsi="Courier New" w:cs="Courier New"/>
      </w:rPr>
    </w:lvl>
    <w:lvl w:ilvl="5">
      <w:start w:val="1"/>
      <w:numFmt w:val="bullet"/>
      <w:isLgl w:val="false"/>
      <w:suff w:val="tab"/>
      <w:lvlText w:val=""/>
      <w:lvlJc w:val="left"/>
      <w:pPr>
        <w:ind w:left="5440" w:hanging="360"/>
      </w:pPr>
      <w:rPr>
        <w:rFonts w:ascii="Wingdings" w:hAnsi="Wingdings"/>
      </w:rPr>
    </w:lvl>
    <w:lvl w:ilvl="6">
      <w:start w:val="1"/>
      <w:numFmt w:val="bullet"/>
      <w:isLgl w:val="false"/>
      <w:suff w:val="tab"/>
      <w:lvlText w:val=""/>
      <w:lvlJc w:val="left"/>
      <w:pPr>
        <w:ind w:left="6160" w:hanging="360"/>
      </w:pPr>
      <w:rPr>
        <w:rFonts w:ascii="Symbol" w:hAnsi="Symbol"/>
      </w:rPr>
    </w:lvl>
    <w:lvl w:ilvl="7">
      <w:start w:val="1"/>
      <w:numFmt w:val="bullet"/>
      <w:isLgl w:val="false"/>
      <w:suff w:val="tab"/>
      <w:lvlText w:val="o"/>
      <w:lvlJc w:val="left"/>
      <w:pPr>
        <w:ind w:left="6880" w:hanging="360"/>
      </w:pPr>
      <w:rPr>
        <w:rFonts w:ascii="Courier New" w:hAnsi="Courier New" w:cs="Courier New"/>
      </w:rPr>
    </w:lvl>
    <w:lvl w:ilvl="8">
      <w:start w:val="1"/>
      <w:numFmt w:val="bullet"/>
      <w:isLgl w:val="false"/>
      <w:suff w:val="tab"/>
      <w:lvlText w:val=""/>
      <w:lvlJc w:val="left"/>
      <w:pPr>
        <w:ind w:left="7600" w:hanging="360"/>
      </w:pPr>
      <w:rPr>
        <w:rFonts w:ascii="Wingdings" w:hAnsi="Wingdings"/>
      </w:rPr>
    </w:lvl>
  </w:abstractNum>
  <w:abstractNum w:abstractNumId="21">
    <w:multiLevelType w:val="hybridMultilevel"/>
    <w:lvl w:ilvl="0">
      <w:start w:val="1"/>
      <w:numFmt w:val="decimal"/>
      <w:isLgl w:val="false"/>
      <w:suff w:val="tab"/>
      <w:lvlText w:val="6.%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360" w:hanging="360"/>
      </w:pPr>
      <w:rPr>
        <w:b/>
      </w:rPr>
    </w:lvl>
    <w:lvl w:ilvl="2">
      <w:start w:val="1"/>
      <w:numFmt w:val="decimal"/>
      <w:isLgl w:val="false"/>
      <w:suff w:val="tab"/>
      <w:lvlText w:val="4.%3."/>
      <w:lvlJc w:val="left"/>
      <w:pPr>
        <w:ind w:left="720" w:hanging="720"/>
      </w:pPr>
      <w:rPr>
        <w:b w:val="0"/>
      </w:r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212"/>
      <w:isLgl w:val="false"/>
      <w:suff w:val="tab"/>
      <w:lvlText w:val="%1."/>
      <w:lvlJc w:val="left"/>
      <w:pPr>
        <w:ind w:left="420" w:hanging="420"/>
        <w:tabs>
          <w:tab w:val="num" w:pos="420" w:leader="none"/>
        </w:tabs>
      </w:pPr>
    </w:lvl>
    <w:lvl w:ilvl="1">
      <w:start w:val="1"/>
      <w:numFmt w:val="decimal"/>
      <w:pStyle w:val="1207"/>
      <w:isLgl w:val="false"/>
      <w:suff w:val="tab"/>
      <w:lvlText w:val="%1.%2."/>
      <w:lvlJc w:val="left"/>
      <w:pPr>
        <w:ind w:left="1271" w:hanging="420"/>
        <w:tabs>
          <w:tab w:val="num" w:pos="1271" w:leader="none"/>
        </w:tabs>
      </w:pPr>
    </w:lvl>
    <w:lvl w:ilvl="2">
      <w:start w:val="1"/>
      <w:numFmt w:val="decimal"/>
      <w:pStyle w:val="1208"/>
      <w:isLgl w:val="false"/>
      <w:suff w:val="tab"/>
      <w:lvlText w:val="%1.%2.%3."/>
      <w:lvlJc w:val="left"/>
      <w:pPr>
        <w:ind w:left="720" w:hanging="720"/>
        <w:tabs>
          <w:tab w:val="num" w:pos="720" w:leader="none"/>
        </w:tabs>
      </w:pPr>
    </w:lvl>
    <w:lvl w:ilvl="3">
      <w:start w:val="1"/>
      <w:numFmt w:val="decimal"/>
      <w:pStyle w:val="1209"/>
      <w:isLgl w:val="false"/>
      <w:suff w:val="tab"/>
      <w:lvlText w:val="%1.%2.%3.%4."/>
      <w:lvlJc w:val="left"/>
      <w:pPr>
        <w:ind w:left="720" w:hanging="720"/>
        <w:tabs>
          <w:tab w:val="num" w:pos="720" w:leader="none"/>
        </w:tabs>
      </w:pPr>
    </w:lvl>
    <w:lvl w:ilvl="4">
      <w:start w:val="1"/>
      <w:numFmt w:val="decimal"/>
      <w:pStyle w:val="1210"/>
      <w:isLgl w:val="false"/>
      <w:suff w:val="tab"/>
      <w:lvlText w:val="%1.%2.%3.%4.%5."/>
      <w:lvlJc w:val="left"/>
      <w:pPr>
        <w:ind w:left="1080" w:hanging="1080"/>
        <w:tabs>
          <w:tab w:val="num" w:pos="1080" w:leader="none"/>
        </w:tabs>
      </w:pPr>
    </w:lvl>
    <w:lvl w:ilvl="5">
      <w:start w:val="1"/>
      <w:numFmt w:val="decimal"/>
      <w:pStyle w:val="1211"/>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4">
    <w:multiLevelType w:val="hybridMultilevel"/>
    <w:lvl w:ilvl="0">
      <w:start w:val="8"/>
      <w:numFmt w:val="decimal"/>
      <w:isLgl w:val="false"/>
      <w:suff w:val="tab"/>
      <w:lvlText w:val="%1."/>
      <w:lvlJc w:val="left"/>
      <w:pPr>
        <w:ind w:left="900" w:hanging="900"/>
      </w:pPr>
    </w:lvl>
    <w:lvl w:ilvl="1">
      <w:start w:val="1"/>
      <w:numFmt w:val="decimal"/>
      <w:isLgl w:val="false"/>
      <w:suff w:val="tab"/>
      <w:lvlText w:val="%1.%2."/>
      <w:lvlJc w:val="left"/>
      <w:pPr>
        <w:ind w:left="1308" w:hanging="900"/>
      </w:pPr>
    </w:lvl>
    <w:lvl w:ilvl="2">
      <w:start w:val="5"/>
      <w:numFmt w:val="decimal"/>
      <w:isLgl w:val="false"/>
      <w:suff w:val="tab"/>
      <w:lvlText w:val="%1.%2.%3."/>
      <w:lvlJc w:val="left"/>
      <w:pPr>
        <w:ind w:left="1716" w:hanging="900"/>
      </w:pPr>
    </w:lvl>
    <w:lvl w:ilvl="3">
      <w:start w:val="1"/>
      <w:numFmt w:val="decimal"/>
      <w:isLgl w:val="false"/>
      <w:suff w:val="tab"/>
      <w:lvlText w:val="%1.%2.%3.%4."/>
      <w:lvlJc w:val="left"/>
      <w:pPr>
        <w:ind w:left="4341" w:hanging="1080"/>
      </w:pPr>
    </w:lvl>
    <w:lvl w:ilvl="4">
      <w:start w:val="1"/>
      <w:numFmt w:val="thaiNumbers"/>
      <w:isLgl w:val="false"/>
      <w:suff w:val="tab"/>
      <w:lvlText w:val="%5)"/>
      <w:lvlJc w:val="left"/>
      <w:pPr>
        <w:ind w:left="2712" w:hanging="1080"/>
      </w:pPr>
      <w:rPr>
        <w:rFonts w:cs="Times New Roman"/>
      </w:rPr>
    </w:lvl>
    <w:lvl w:ilvl="5">
      <w:start w:val="1"/>
      <w:numFmt w:val="decimal"/>
      <w:isLgl w:val="false"/>
      <w:suff w:val="tab"/>
      <w:lvlText w:val="%1.%2.%3.%4.%5.%6."/>
      <w:lvlJc w:val="left"/>
      <w:pPr>
        <w:ind w:left="3480" w:hanging="1440"/>
      </w:pPr>
    </w:lvl>
    <w:lvl w:ilvl="6">
      <w:start w:val="1"/>
      <w:numFmt w:val="decimal"/>
      <w:isLgl w:val="false"/>
      <w:suff w:val="tab"/>
      <w:lvlText w:val="%1.%2.%3.%4.%5.%6.%7."/>
      <w:lvlJc w:val="left"/>
      <w:pPr>
        <w:ind w:left="4248" w:hanging="1800"/>
      </w:pPr>
    </w:lvl>
    <w:lvl w:ilvl="7">
      <w:start w:val="1"/>
      <w:numFmt w:val="decimal"/>
      <w:isLgl w:val="false"/>
      <w:suff w:val="tab"/>
      <w:lvlText w:val="%1.%2.%3.%4.%5.%6.%7.%8."/>
      <w:lvlJc w:val="left"/>
      <w:pPr>
        <w:ind w:left="4656" w:hanging="1800"/>
      </w:pPr>
    </w:lvl>
    <w:lvl w:ilvl="8">
      <w:start w:val="1"/>
      <w:numFmt w:val="decimal"/>
      <w:isLgl w:val="false"/>
      <w:suff w:val="tab"/>
      <w:lvlText w:val="%1.%2.%3.%4.%5.%6.%7.%8.%9."/>
      <w:lvlJc w:val="left"/>
      <w:pPr>
        <w:ind w:left="5424" w:hanging="2160"/>
      </w:pPr>
    </w:lvl>
  </w:abstractNum>
  <w:abstractNum w:abstractNumId="25">
    <w:multiLevelType w:val="hybridMultilevel"/>
    <w:lvl w:ilvl="0">
      <w:start w:val="1"/>
      <w:numFmt w:val="decimal"/>
      <w:isLgl w:val="false"/>
      <w:suff w:val="tab"/>
      <w:lvlText w:val="3.4.6.%1."/>
      <w:lvlJc w:val="left"/>
      <w:pPr>
        <w:ind w:left="1827" w:hanging="360"/>
      </w:pPr>
    </w:lvl>
    <w:lvl w:ilvl="1">
      <w:start w:val="1"/>
      <w:numFmt w:val="lowerLetter"/>
      <w:isLgl w:val="false"/>
      <w:suff w:val="tab"/>
      <w:lvlText w:val="%2."/>
      <w:lvlJc w:val="left"/>
      <w:pPr>
        <w:ind w:left="1440" w:hanging="360"/>
      </w:pPr>
    </w:lvl>
    <w:lvl w:ilvl="2">
      <w:start w:val="1"/>
      <w:numFmt w:val="lowerRoman"/>
      <w:pStyle w:val="1217"/>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thaiNumbers"/>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bullet"/>
      <w:isLgl w:val="false"/>
      <w:suff w:val="tab"/>
      <w:lvlText w:val=""/>
      <w:lvlJc w:val="left"/>
      <w:pPr>
        <w:ind w:left="1840" w:hanging="360"/>
      </w:pPr>
      <w:rPr>
        <w:rFonts w:ascii="Symbol" w:hAnsi="Symbol"/>
      </w:rPr>
    </w:lvl>
    <w:lvl w:ilvl="1">
      <w:start w:val="1"/>
      <w:numFmt w:val="bullet"/>
      <w:isLgl w:val="false"/>
      <w:suff w:val="tab"/>
      <w:lvlText w:val="o"/>
      <w:lvlJc w:val="left"/>
      <w:pPr>
        <w:ind w:left="2560" w:hanging="360"/>
      </w:pPr>
      <w:rPr>
        <w:rFonts w:ascii="Courier New" w:hAnsi="Courier New" w:cs="Courier New"/>
      </w:rPr>
    </w:lvl>
    <w:lvl w:ilvl="2">
      <w:start w:val="1"/>
      <w:numFmt w:val="bullet"/>
      <w:isLgl w:val="false"/>
      <w:suff w:val="tab"/>
      <w:lvlText w:val=""/>
      <w:lvlJc w:val="left"/>
      <w:pPr>
        <w:ind w:left="3280" w:hanging="360"/>
      </w:pPr>
      <w:rPr>
        <w:rFonts w:ascii="Wingdings" w:hAnsi="Wingdings"/>
      </w:rPr>
    </w:lvl>
    <w:lvl w:ilvl="3">
      <w:start w:val="1"/>
      <w:numFmt w:val="bullet"/>
      <w:isLgl w:val="false"/>
      <w:suff w:val="tab"/>
      <w:lvlText w:val=""/>
      <w:lvlJc w:val="left"/>
      <w:pPr>
        <w:ind w:left="4000" w:hanging="360"/>
      </w:pPr>
      <w:rPr>
        <w:rFonts w:ascii="Symbol" w:hAnsi="Symbol"/>
      </w:rPr>
    </w:lvl>
    <w:lvl w:ilvl="4">
      <w:start w:val="1"/>
      <w:numFmt w:val="bullet"/>
      <w:isLgl w:val="false"/>
      <w:suff w:val="tab"/>
      <w:lvlText w:val="o"/>
      <w:lvlJc w:val="left"/>
      <w:pPr>
        <w:ind w:left="4720" w:hanging="360"/>
      </w:pPr>
      <w:rPr>
        <w:rFonts w:ascii="Courier New" w:hAnsi="Courier New" w:cs="Courier New"/>
      </w:rPr>
    </w:lvl>
    <w:lvl w:ilvl="5">
      <w:start w:val="1"/>
      <w:numFmt w:val="bullet"/>
      <w:isLgl w:val="false"/>
      <w:suff w:val="tab"/>
      <w:lvlText w:val=""/>
      <w:lvlJc w:val="left"/>
      <w:pPr>
        <w:ind w:left="5440" w:hanging="360"/>
      </w:pPr>
      <w:rPr>
        <w:rFonts w:ascii="Wingdings" w:hAnsi="Wingdings"/>
      </w:rPr>
    </w:lvl>
    <w:lvl w:ilvl="6">
      <w:start w:val="1"/>
      <w:numFmt w:val="bullet"/>
      <w:isLgl w:val="false"/>
      <w:suff w:val="tab"/>
      <w:lvlText w:val=""/>
      <w:lvlJc w:val="left"/>
      <w:pPr>
        <w:ind w:left="6160" w:hanging="360"/>
      </w:pPr>
      <w:rPr>
        <w:rFonts w:ascii="Symbol" w:hAnsi="Symbol"/>
      </w:rPr>
    </w:lvl>
    <w:lvl w:ilvl="7">
      <w:start w:val="1"/>
      <w:numFmt w:val="bullet"/>
      <w:isLgl w:val="false"/>
      <w:suff w:val="tab"/>
      <w:lvlText w:val="o"/>
      <w:lvlJc w:val="left"/>
      <w:pPr>
        <w:ind w:left="6880" w:hanging="360"/>
      </w:pPr>
      <w:rPr>
        <w:rFonts w:ascii="Courier New" w:hAnsi="Courier New" w:cs="Courier New"/>
      </w:rPr>
    </w:lvl>
    <w:lvl w:ilvl="8">
      <w:start w:val="1"/>
      <w:numFmt w:val="bullet"/>
      <w:isLgl w:val="false"/>
      <w:suff w:val="tab"/>
      <w:lvlText w:val=""/>
      <w:lvlJc w:val="left"/>
      <w:pPr>
        <w:ind w:left="7600" w:hanging="360"/>
      </w:pPr>
      <w:rPr>
        <w:rFonts w:ascii="Wingdings" w:hAnsi="Wingdings"/>
      </w:rPr>
    </w:lvl>
  </w:abstractNum>
  <w:abstractNum w:abstractNumId="28">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2."/>
      <w:lvlJc w:val="left"/>
      <w:pPr>
        <w:ind w:left="720" w:hanging="360"/>
        <w:tabs>
          <w:tab w:val="num" w:pos="720" w:leader="none"/>
        </w:tabs>
      </w:pPr>
      <w:rPr>
        <w:b/>
        <w:sz w:val="24"/>
        <w:szCs w:val="24"/>
      </w:rPr>
    </w:lvl>
    <w:lvl w:ilvl="2">
      <w:start w:val="1"/>
      <w:numFmt w:val="decimal"/>
      <w:isLgl w:val="false"/>
      <w:suff w:val="tab"/>
      <w:lvlText w:val="3.%3."/>
      <w:lvlJc w:val="left"/>
      <w:pPr>
        <w:ind w:left="1260" w:hanging="720"/>
        <w:tabs>
          <w:tab w:val="num" w:pos="1260" w:leader="none"/>
        </w:tabs>
      </w:pPr>
      <w:rPr>
        <w:b w:val="0"/>
      </w:rPr>
    </w:lvl>
    <w:lvl w:ilvl="3">
      <w:start w:val="1"/>
      <w:numFmt w:val="lowerLetter"/>
      <w:isLgl w:val="false"/>
      <w:suff w:val="tab"/>
      <w:lvlText w:val="%4)"/>
      <w:lvlJc w:val="left"/>
      <w:pPr>
        <w:ind w:left="1800" w:hanging="720"/>
        <w:tabs>
          <w:tab w:val="num" w:pos="1800" w:leader="none"/>
        </w:tabs>
      </w:pPr>
      <w:rPr>
        <w:rFonts w:ascii="Times New Roman" w:hAnsi="Times New Roman" w:eastAsia="Times New Roman" w:cs="Times New Roman"/>
        <w:b w:val="0"/>
        <w:i w:val="0"/>
      </w:rPr>
    </w:lvl>
    <w:lvl w:ilvl="4">
      <w:start w:val="1"/>
      <w:numFmt w:val="lowerLetter"/>
      <w:isLgl w:val="false"/>
      <w:suff w:val="tab"/>
      <w:lvlText w:val="%5)"/>
      <w:lvlJc w:val="left"/>
      <w:pPr>
        <w:ind w:left="2520" w:hanging="1080"/>
        <w:tabs>
          <w:tab w:val="num" w:pos="2520" w:leader="none"/>
        </w:tabs>
      </w:pPr>
      <w:rPr>
        <w:rFonts w:ascii="Times New Roman" w:hAnsi="Times New Roman" w:eastAsia="Times New Roman" w:cs="Times New Roman"/>
      </w:rPr>
    </w:lvl>
    <w:lvl w:ilvl="5">
      <w:start w:val="1"/>
      <w:numFmt w:val="decimal"/>
      <w:isLgl w:val="false"/>
      <w:suff w:val="tab"/>
      <w:lvlText w:val="%1.%2.%3.%4.%5.%6."/>
      <w:lvlJc w:val="left"/>
      <w:pPr>
        <w:ind w:left="2880" w:hanging="1080"/>
        <w:tabs>
          <w:tab w:val="num" w:pos="2880" w:leader="none"/>
        </w:tabs>
      </w:pPr>
      <w:rPr>
        <w:rFonts w:cs="Times New Roman"/>
      </w:rPr>
    </w:lvl>
    <w:lvl w:ilvl="6">
      <w:start w:val="1"/>
      <w:numFmt w:val="decimal"/>
      <w:isLgl w:val="false"/>
      <w:suff w:val="tab"/>
      <w:lvlText w:val="%1.%2.%3.%4.%5.%6.%7."/>
      <w:lvlJc w:val="left"/>
      <w:pPr>
        <w:ind w:left="3600" w:hanging="1440"/>
        <w:tabs>
          <w:tab w:val="num" w:pos="3600" w:leader="none"/>
        </w:tabs>
      </w:pPr>
      <w:rPr>
        <w:rFonts w:cs="Times New Roman"/>
      </w:rPr>
    </w:lvl>
    <w:lvl w:ilvl="7">
      <w:start w:val="1"/>
      <w:numFmt w:val="decimal"/>
      <w:isLgl w:val="false"/>
      <w:suff w:val="tab"/>
      <w:lvlText w:val="%1.%2.%3.%4.%5.%6.%7.%8."/>
      <w:lvlJc w:val="left"/>
      <w:pPr>
        <w:ind w:left="3960" w:hanging="1440"/>
        <w:tabs>
          <w:tab w:val="num" w:pos="3960" w:leader="none"/>
        </w:tabs>
      </w:pPr>
      <w:rPr>
        <w:rFonts w:cs="Times New Roman"/>
      </w:rPr>
    </w:lvl>
    <w:lvl w:ilvl="8">
      <w:start w:val="1"/>
      <w:numFmt w:val="decimal"/>
      <w:isLgl w:val="false"/>
      <w:suff w:val="tab"/>
      <w:lvlText w:val="%1.%2.%3.%4.%5.%6.%7.%8.%9."/>
      <w:lvlJc w:val="left"/>
      <w:pPr>
        <w:ind w:left="4680" w:hanging="1800"/>
        <w:tabs>
          <w:tab w:val="num" w:pos="4680" w:leader="none"/>
        </w:tabs>
      </w:pPr>
      <w:rPr>
        <w:rFonts w:cs="Times New Roman"/>
      </w:rPr>
    </w:lvl>
  </w:abstractNum>
  <w:abstractNum w:abstractNumId="29">
    <w:multiLevelType w:val="hybridMultilevel"/>
    <w:lvl w:ilvl="0">
      <w:start w:val="1"/>
      <w:numFmt w:val="decimal"/>
      <w:isLgl w:val="false"/>
      <w:suff w:val="tab"/>
      <w:lvlText w:val="%1."/>
      <w:lvlJc w:val="left"/>
      <w:pPr>
        <w:ind w:left="540" w:hanging="540"/>
      </w:pPr>
    </w:lvl>
    <w:lvl w:ilvl="1">
      <w:start w:val="6"/>
      <w:numFmt w:val="decimal"/>
      <w:isLgl w:val="false"/>
      <w:suff w:val="tab"/>
      <w:lvlText w:val="%1.%2."/>
      <w:lvlJc w:val="left"/>
      <w:pPr>
        <w:ind w:left="967" w:hanging="540"/>
      </w:pPr>
    </w:lvl>
    <w:lvl w:ilvl="2">
      <w:start w:val="5"/>
      <w:numFmt w:val="decimal"/>
      <w:isLgl w:val="false"/>
      <w:suff w:val="tab"/>
      <w:lvlText w:val="%1.%2.%3."/>
      <w:lvlJc w:val="left"/>
      <w:pPr>
        <w:ind w:left="1574" w:hanging="720"/>
      </w:pPr>
    </w:lvl>
    <w:lvl w:ilvl="3">
      <w:start w:val="1"/>
      <w:numFmt w:val="decimal"/>
      <w:isLgl w:val="false"/>
      <w:suff w:val="tab"/>
      <w:lvlText w:val="%1.%2.%3.%4."/>
      <w:lvlJc w:val="left"/>
      <w:pPr>
        <w:ind w:left="2001" w:hanging="720"/>
      </w:pPr>
    </w:lvl>
    <w:lvl w:ilvl="4">
      <w:start w:val="1"/>
      <w:numFmt w:val="decimalZero"/>
      <w:isLgl w:val="false"/>
      <w:suff w:val="tab"/>
      <w:lvlText w:val="%1.%2.%3.%4.%5."/>
      <w:lvlJc w:val="left"/>
      <w:pPr>
        <w:ind w:left="2788" w:hanging="1080"/>
      </w:pPr>
    </w:lvl>
    <w:lvl w:ilvl="5">
      <w:start w:val="1"/>
      <w:numFmt w:val="decimal"/>
      <w:isLgl w:val="false"/>
      <w:suff w:val="tab"/>
      <w:lvlText w:val="%1.%2.%3.%4.%5.%6."/>
      <w:lvlJc w:val="left"/>
      <w:pPr>
        <w:ind w:left="3215" w:hanging="1080"/>
      </w:pPr>
    </w:lvl>
    <w:lvl w:ilvl="6">
      <w:start w:val="1"/>
      <w:numFmt w:val="decimal"/>
      <w:isLgl w:val="false"/>
      <w:suff w:val="tab"/>
      <w:lvlText w:val="%1.%2.%3.%4.%5.%6.%7."/>
      <w:lvlJc w:val="left"/>
      <w:pPr>
        <w:ind w:left="4002" w:hanging="1440"/>
      </w:pPr>
    </w:lvl>
    <w:lvl w:ilvl="7">
      <w:start w:val="1"/>
      <w:numFmt w:val="decimal"/>
      <w:isLgl w:val="false"/>
      <w:suff w:val="tab"/>
      <w:lvlText w:val="%1.%2.%3.%4.%5.%6.%7.%8."/>
      <w:lvlJc w:val="left"/>
      <w:pPr>
        <w:ind w:left="4429" w:hanging="1440"/>
      </w:pPr>
    </w:lvl>
    <w:lvl w:ilvl="8">
      <w:start w:val="1"/>
      <w:numFmt w:val="decimal"/>
      <w:isLgl w:val="false"/>
      <w:suff w:val="tab"/>
      <w:lvlText w:val="%1.%2.%3.%4.%5.%6.%7.%8.%9."/>
      <w:lvlJc w:val="left"/>
      <w:pPr>
        <w:ind w:left="5216" w:hanging="1800"/>
      </w:pPr>
    </w:lvl>
  </w:abstractNum>
  <w:abstractNum w:abstractNumId="30">
    <w:multiLevelType w:val="hybridMultilevel"/>
    <w:lvl w:ilvl="0">
      <w:start w:val="1"/>
      <w:numFmt w:val="decimal"/>
      <w:isLgl w:val="false"/>
      <w:suff w:val="tab"/>
      <w:lvlText w:val="%1."/>
      <w:lvlJc w:val="left"/>
      <w:pPr>
        <w:ind w:left="720" w:hanging="720"/>
      </w:pPr>
    </w:lvl>
    <w:lvl w:ilvl="1">
      <w:start w:val="2"/>
      <w:numFmt w:val="decimal"/>
      <w:isLgl w:val="false"/>
      <w:suff w:val="tab"/>
      <w:lvlText w:val="%1.%2."/>
      <w:lvlJc w:val="left"/>
      <w:pPr>
        <w:ind w:left="909" w:hanging="720"/>
      </w:pPr>
    </w:lvl>
    <w:lvl w:ilvl="2">
      <w:start w:val="2"/>
      <w:numFmt w:val="decimal"/>
      <w:isLgl w:val="false"/>
      <w:suff w:val="tab"/>
      <w:lvlText w:val="%1.%2.%3."/>
      <w:lvlJc w:val="left"/>
      <w:pPr>
        <w:ind w:left="1098" w:hanging="720"/>
      </w:pPr>
    </w:lvl>
    <w:lvl w:ilvl="3">
      <w:start w:val="1"/>
      <w:numFmt w:val="decimal"/>
      <w:isLgl w:val="false"/>
      <w:suff w:val="tab"/>
      <w:lvlText w:val="2.2.%4."/>
      <w:lvlJc w:val="left"/>
      <w:pPr>
        <w:ind w:left="1287" w:hanging="720"/>
      </w:pPr>
    </w:lvl>
    <w:lvl w:ilvl="4">
      <w:start w:val="1"/>
      <w:numFmt w:val="decimal"/>
      <w:isLgl w:val="false"/>
      <w:suff w:val="tab"/>
      <w:lvlText w:val="%1.%2.%3.%4.%5."/>
      <w:lvlJc w:val="left"/>
      <w:pPr>
        <w:ind w:left="1836" w:hanging="1080"/>
      </w:pPr>
    </w:lvl>
    <w:lvl w:ilvl="5">
      <w:start w:val="1"/>
      <w:numFmt w:val="decimal"/>
      <w:isLgl w:val="false"/>
      <w:suff w:val="tab"/>
      <w:lvlText w:val="%1.%2.%3.%4.%5.%6."/>
      <w:lvlJc w:val="left"/>
      <w:pPr>
        <w:ind w:left="2025" w:hanging="1080"/>
      </w:pPr>
    </w:lvl>
    <w:lvl w:ilvl="6">
      <w:start w:val="1"/>
      <w:numFmt w:val="decimal"/>
      <w:isLgl w:val="false"/>
      <w:suff w:val="tab"/>
      <w:lvlText w:val="%1.%2.%3.%4.%5.%6.%7."/>
      <w:lvlJc w:val="left"/>
      <w:pPr>
        <w:ind w:left="2574" w:hanging="1440"/>
      </w:pPr>
    </w:lvl>
    <w:lvl w:ilvl="7">
      <w:start w:val="1"/>
      <w:numFmt w:val="decimal"/>
      <w:isLgl w:val="false"/>
      <w:suff w:val="tab"/>
      <w:lvlText w:val="%1.%2.%3.%4.%5.%6.%7.%8."/>
      <w:lvlJc w:val="left"/>
      <w:pPr>
        <w:ind w:left="2763" w:hanging="1440"/>
      </w:pPr>
    </w:lvl>
    <w:lvl w:ilvl="8">
      <w:start w:val="1"/>
      <w:numFmt w:val="decimal"/>
      <w:isLgl w:val="false"/>
      <w:suff w:val="tab"/>
      <w:lvlText w:val="%1.%2.%3.%4.%5.%6.%7.%8.%9."/>
      <w:lvlJc w:val="left"/>
      <w:pPr>
        <w:ind w:left="3312" w:hanging="1800"/>
      </w:pPr>
    </w:lvl>
  </w:abstractNum>
  <w:abstractNum w:abstractNumId="31">
    <w:multiLevelType w:val="hybridMultilevel"/>
    <w:lvl w:ilvl="0">
      <w:start w:val="1"/>
      <w:numFmt w:val="decimal"/>
      <w:isLgl w:val="false"/>
      <w:suff w:val="tab"/>
      <w:lvlText w:val="2.%1."/>
      <w:lvlJc w:val="left"/>
      <w:pPr>
        <w:ind w:left="785"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bullet"/>
      <w:isLgl w:val="false"/>
      <w:suff w:val="tab"/>
      <w:lvlText w:val=""/>
      <w:lvlJc w:val="left"/>
      <w:pPr>
        <w:ind w:left="1571" w:hanging="360"/>
        <w:tabs>
          <w:tab w:val="num" w:pos="1571" w:leader="none"/>
        </w:tabs>
      </w:pPr>
      <w:rPr>
        <w:rFonts w:ascii="Symbol" w:hAnsi="Symbol"/>
      </w:rPr>
    </w:lvl>
    <w:lvl w:ilvl="1">
      <w:start w:val="1"/>
      <w:numFmt w:val="bullet"/>
      <w:isLgl w:val="false"/>
      <w:suff w:val="tab"/>
      <w:lvlText w:val="o"/>
      <w:lvlJc w:val="left"/>
      <w:pPr>
        <w:ind w:left="2291" w:hanging="360"/>
        <w:tabs>
          <w:tab w:val="num" w:pos="2291" w:leader="none"/>
        </w:tabs>
      </w:pPr>
      <w:rPr>
        <w:rFonts w:ascii="Courier New" w:hAnsi="Courier New"/>
      </w:rPr>
    </w:lvl>
    <w:lvl w:ilvl="2">
      <w:start w:val="1"/>
      <w:numFmt w:val="bullet"/>
      <w:isLgl w:val="false"/>
      <w:suff w:val="tab"/>
      <w:lvlText w:val=""/>
      <w:lvlJc w:val="left"/>
      <w:pPr>
        <w:ind w:left="3011" w:hanging="360"/>
        <w:tabs>
          <w:tab w:val="num" w:pos="3011" w:leader="none"/>
        </w:tabs>
      </w:pPr>
      <w:rPr>
        <w:rFonts w:ascii="Wingdings" w:hAnsi="Wingdings"/>
      </w:rPr>
    </w:lvl>
    <w:lvl w:ilvl="3">
      <w:start w:val="1"/>
      <w:numFmt w:val="bullet"/>
      <w:isLgl w:val="false"/>
      <w:suff w:val="tab"/>
      <w:lvlText w:val=""/>
      <w:lvlJc w:val="left"/>
      <w:pPr>
        <w:ind w:left="3731" w:hanging="360"/>
        <w:tabs>
          <w:tab w:val="num" w:pos="3731" w:leader="none"/>
        </w:tabs>
      </w:pPr>
      <w:rPr>
        <w:rFonts w:ascii="Symbol" w:hAnsi="Symbol"/>
      </w:rPr>
    </w:lvl>
    <w:lvl w:ilvl="4">
      <w:start w:val="1"/>
      <w:numFmt w:val="bullet"/>
      <w:isLgl w:val="false"/>
      <w:suff w:val="tab"/>
      <w:lvlText w:val="o"/>
      <w:lvlJc w:val="left"/>
      <w:pPr>
        <w:ind w:left="4451" w:hanging="360"/>
        <w:tabs>
          <w:tab w:val="num" w:pos="4451" w:leader="none"/>
        </w:tabs>
      </w:pPr>
      <w:rPr>
        <w:rFonts w:ascii="Courier New" w:hAnsi="Courier New"/>
      </w:rPr>
    </w:lvl>
    <w:lvl w:ilvl="5">
      <w:start w:val="1"/>
      <w:numFmt w:val="bullet"/>
      <w:isLgl w:val="false"/>
      <w:suff w:val="tab"/>
      <w:lvlText w:val=""/>
      <w:lvlJc w:val="left"/>
      <w:pPr>
        <w:ind w:left="5171" w:hanging="360"/>
        <w:tabs>
          <w:tab w:val="num" w:pos="5171" w:leader="none"/>
        </w:tabs>
      </w:pPr>
      <w:rPr>
        <w:rFonts w:ascii="Wingdings" w:hAnsi="Wingdings"/>
      </w:rPr>
    </w:lvl>
    <w:lvl w:ilvl="6">
      <w:start w:val="1"/>
      <w:numFmt w:val="bullet"/>
      <w:isLgl w:val="false"/>
      <w:suff w:val="tab"/>
      <w:lvlText w:val=""/>
      <w:lvlJc w:val="left"/>
      <w:pPr>
        <w:ind w:left="5891" w:hanging="360"/>
        <w:tabs>
          <w:tab w:val="num" w:pos="5891" w:leader="none"/>
        </w:tabs>
      </w:pPr>
      <w:rPr>
        <w:rFonts w:ascii="Symbol" w:hAnsi="Symbol"/>
      </w:rPr>
    </w:lvl>
    <w:lvl w:ilvl="7">
      <w:start w:val="1"/>
      <w:numFmt w:val="bullet"/>
      <w:isLgl w:val="false"/>
      <w:suff w:val="tab"/>
      <w:lvlText w:val="o"/>
      <w:lvlJc w:val="left"/>
      <w:pPr>
        <w:ind w:left="6611" w:hanging="360"/>
        <w:tabs>
          <w:tab w:val="num" w:pos="6611" w:leader="none"/>
        </w:tabs>
      </w:pPr>
      <w:rPr>
        <w:rFonts w:ascii="Courier New" w:hAnsi="Courier New"/>
      </w:rPr>
    </w:lvl>
    <w:lvl w:ilvl="8">
      <w:start w:val="1"/>
      <w:numFmt w:val="bullet"/>
      <w:isLgl w:val="false"/>
      <w:suff w:val="tab"/>
      <w:lvlText w:val=""/>
      <w:lvlJc w:val="left"/>
      <w:pPr>
        <w:ind w:left="7331" w:hanging="360"/>
        <w:tabs>
          <w:tab w:val="num" w:pos="7331" w:leader="none"/>
        </w:tabs>
      </w:pPr>
      <w:rPr>
        <w:rFonts w:ascii="Wingdings" w:hAnsi="Wingdings"/>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2."/>
      <w:lvlJc w:val="left"/>
      <w:pPr>
        <w:ind w:left="720" w:hanging="360"/>
        <w:tabs>
          <w:tab w:val="num" w:pos="720" w:leader="none"/>
        </w:tabs>
      </w:pPr>
      <w:rPr>
        <w:b/>
        <w:sz w:val="24"/>
        <w:szCs w:val="24"/>
      </w:rPr>
    </w:lvl>
    <w:lvl w:ilvl="2">
      <w:start w:val="1"/>
      <w:numFmt w:val="decimal"/>
      <w:isLgl w:val="false"/>
      <w:suff w:val="tab"/>
      <w:lvlText w:val="4.%3."/>
      <w:lvlJc w:val="left"/>
      <w:pPr>
        <w:ind w:left="1146" w:hanging="720"/>
        <w:tabs>
          <w:tab w:val="num" w:pos="1146" w:leader="none"/>
        </w:tabs>
      </w:pPr>
      <w:rPr>
        <w:b w:val="0"/>
      </w:rPr>
    </w:lvl>
    <w:lvl w:ilvl="3">
      <w:start w:val="1"/>
      <w:numFmt w:val="lowerLetter"/>
      <w:isLgl w:val="false"/>
      <w:suff w:val="tab"/>
      <w:lvlText w:val="%4)"/>
      <w:lvlJc w:val="left"/>
      <w:pPr>
        <w:ind w:left="1800" w:hanging="720"/>
        <w:tabs>
          <w:tab w:val="num" w:pos="1800" w:leader="none"/>
        </w:tabs>
      </w:pPr>
      <w:rPr>
        <w:rFonts w:ascii="Times New Roman" w:hAnsi="Times New Roman" w:eastAsia="Times New Roman" w:cs="Times New Roman"/>
        <w:b w:val="0"/>
        <w:i w:val="0"/>
      </w:rPr>
    </w:lvl>
    <w:lvl w:ilvl="4">
      <w:start w:val="1"/>
      <w:numFmt w:val="lowerLetter"/>
      <w:isLgl w:val="false"/>
      <w:suff w:val="tab"/>
      <w:lvlText w:val="%5)"/>
      <w:lvlJc w:val="left"/>
      <w:pPr>
        <w:ind w:left="2520" w:hanging="1080"/>
        <w:tabs>
          <w:tab w:val="num" w:pos="2520" w:leader="none"/>
        </w:tabs>
      </w:pPr>
      <w:rPr>
        <w:rFonts w:ascii="Times New Roman" w:hAnsi="Times New Roman" w:eastAsia="Times New Roman" w:cs="Times New Roman"/>
      </w:rPr>
    </w:lvl>
    <w:lvl w:ilvl="5">
      <w:start w:val="1"/>
      <w:numFmt w:val="decimal"/>
      <w:isLgl w:val="false"/>
      <w:suff w:val="tab"/>
      <w:lvlText w:val="%1.%2.%3.%4.%5.%6."/>
      <w:lvlJc w:val="left"/>
      <w:pPr>
        <w:ind w:left="2880" w:hanging="1080"/>
        <w:tabs>
          <w:tab w:val="num" w:pos="2880" w:leader="none"/>
        </w:tabs>
      </w:pPr>
      <w:rPr>
        <w:rFonts w:cs="Times New Roman"/>
      </w:rPr>
    </w:lvl>
    <w:lvl w:ilvl="6">
      <w:start w:val="1"/>
      <w:numFmt w:val="decimal"/>
      <w:isLgl w:val="false"/>
      <w:suff w:val="tab"/>
      <w:lvlText w:val="%1.%2.%3.%4.%5.%6.%7."/>
      <w:lvlJc w:val="left"/>
      <w:pPr>
        <w:ind w:left="3600" w:hanging="1440"/>
        <w:tabs>
          <w:tab w:val="num" w:pos="3600" w:leader="none"/>
        </w:tabs>
      </w:pPr>
      <w:rPr>
        <w:rFonts w:cs="Times New Roman"/>
      </w:rPr>
    </w:lvl>
    <w:lvl w:ilvl="7">
      <w:start w:val="1"/>
      <w:numFmt w:val="decimal"/>
      <w:isLgl w:val="false"/>
      <w:suff w:val="tab"/>
      <w:lvlText w:val="%1.%2.%3.%4.%5.%6.%7.%8."/>
      <w:lvlJc w:val="left"/>
      <w:pPr>
        <w:ind w:left="3960" w:hanging="1440"/>
        <w:tabs>
          <w:tab w:val="num" w:pos="3960" w:leader="none"/>
        </w:tabs>
      </w:pPr>
      <w:rPr>
        <w:rFonts w:cs="Times New Roman"/>
      </w:rPr>
    </w:lvl>
    <w:lvl w:ilvl="8">
      <w:start w:val="1"/>
      <w:numFmt w:val="decimal"/>
      <w:isLgl w:val="false"/>
      <w:suff w:val="tab"/>
      <w:lvlText w:val="%1.%2.%3.%4.%5.%6.%7.%8.%9."/>
      <w:lvlJc w:val="left"/>
      <w:pPr>
        <w:ind w:left="4680" w:hanging="1800"/>
        <w:tabs>
          <w:tab w:val="num" w:pos="4680" w:leader="none"/>
        </w:tabs>
      </w:pPr>
      <w:rPr>
        <w:rFonts w:cs="Times New Roman"/>
      </w:rPr>
    </w:lvl>
  </w:abstractNum>
  <w:abstractNum w:abstractNumId="34">
    <w:multiLevelType w:val="hybridMultilevel"/>
    <w:lvl w:ilvl="0">
      <w:start w:val="3"/>
      <w:numFmt w:val="decimal"/>
      <w:isLgl w:val="false"/>
      <w:suff w:val="tab"/>
      <w:lvlText w:val="%1."/>
      <w:lvlJc w:val="left"/>
      <w:pPr>
        <w:ind w:left="720" w:hanging="720"/>
      </w:pPr>
    </w:lvl>
    <w:lvl w:ilvl="1">
      <w:start w:val="4"/>
      <w:numFmt w:val="decimal"/>
      <w:isLgl w:val="false"/>
      <w:suff w:val="tab"/>
      <w:lvlText w:val="%1.%2."/>
      <w:lvlJc w:val="left"/>
      <w:pPr>
        <w:ind w:left="720" w:hanging="720"/>
      </w:pPr>
      <w:rPr>
        <w:b/>
      </w:rPr>
    </w:lvl>
    <w:lvl w:ilvl="2">
      <w:start w:val="3"/>
      <w:numFmt w:val="decimal"/>
      <w:isLgl w:val="false"/>
      <w:suff w:val="tab"/>
      <w:lvlText w:val="3.7.%3."/>
      <w:lvlJc w:val="left"/>
      <w:pPr>
        <w:ind w:left="720" w:hanging="720"/>
      </w:pPr>
    </w:lvl>
    <w:lvl w:ilvl="3">
      <w:start w:val="1"/>
      <w:numFmt w:val="decimal"/>
      <w:isLgl w:val="false"/>
      <w:suff w:val="tab"/>
      <w:lvlText w:val="1.%4."/>
      <w:lvlJc w:val="left"/>
      <w:pPr>
        <w:ind w:left="720" w:hanging="720"/>
      </w:pPr>
      <w:rPr>
        <w:b w:val="0"/>
        <w:i w:val="0"/>
      </w:r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35">
    <w:multiLevelType w:val="hybridMultilevel"/>
    <w:lvl w:ilvl="0">
      <w:start w:val="1"/>
      <w:numFmt w:val="decimal"/>
      <w:pStyle w:val="1204"/>
      <w:isLgl w:val="false"/>
      <w:suff w:val="tab"/>
      <w:lvlText w:val="%1."/>
      <w:lvlJc w:val="left"/>
      <w:pPr>
        <w:ind w:left="368" w:hanging="360"/>
      </w:pPr>
      <w:rPr>
        <w:i w:val="0"/>
      </w:rPr>
    </w:lvl>
    <w:lvl w:ilvl="1">
      <w:start w:val="1"/>
      <w:numFmt w:val="lowerLetter"/>
      <w:isLgl w:val="false"/>
      <w:suff w:val="tab"/>
      <w:lvlText w:val="%2."/>
      <w:lvlJc w:val="left"/>
      <w:pPr>
        <w:ind w:left="1088" w:hanging="360"/>
      </w:pPr>
    </w:lvl>
    <w:lvl w:ilvl="2">
      <w:start w:val="1"/>
      <w:numFmt w:val="lowerRoman"/>
      <w:isLgl w:val="false"/>
      <w:suff w:val="tab"/>
      <w:lvlText w:val="%3."/>
      <w:lvlJc w:val="right"/>
      <w:pPr>
        <w:ind w:left="1808" w:hanging="180"/>
      </w:pPr>
    </w:lvl>
    <w:lvl w:ilvl="3">
      <w:start w:val="1"/>
      <w:numFmt w:val="decimal"/>
      <w:isLgl w:val="false"/>
      <w:suff w:val="tab"/>
      <w:lvlText w:val="%4."/>
      <w:lvlJc w:val="left"/>
      <w:pPr>
        <w:ind w:left="2528" w:hanging="360"/>
      </w:pPr>
    </w:lvl>
    <w:lvl w:ilvl="4">
      <w:start w:val="1"/>
      <w:numFmt w:val="lowerLetter"/>
      <w:isLgl w:val="false"/>
      <w:suff w:val="tab"/>
      <w:lvlText w:val="%5."/>
      <w:lvlJc w:val="left"/>
      <w:pPr>
        <w:ind w:left="3248" w:hanging="360"/>
      </w:pPr>
    </w:lvl>
    <w:lvl w:ilvl="5">
      <w:start w:val="1"/>
      <w:numFmt w:val="lowerRoman"/>
      <w:isLgl w:val="false"/>
      <w:suff w:val="tab"/>
      <w:lvlText w:val="%6."/>
      <w:lvlJc w:val="right"/>
      <w:pPr>
        <w:ind w:left="3968" w:hanging="180"/>
      </w:pPr>
    </w:lvl>
    <w:lvl w:ilvl="6">
      <w:start w:val="1"/>
      <w:numFmt w:val="decimal"/>
      <w:isLgl w:val="false"/>
      <w:suff w:val="tab"/>
      <w:lvlText w:val="%7."/>
      <w:lvlJc w:val="left"/>
      <w:pPr>
        <w:ind w:left="4688" w:hanging="360"/>
      </w:pPr>
    </w:lvl>
    <w:lvl w:ilvl="7">
      <w:start w:val="1"/>
      <w:numFmt w:val="lowerLetter"/>
      <w:isLgl w:val="false"/>
      <w:suff w:val="tab"/>
      <w:lvlText w:val="%8."/>
      <w:lvlJc w:val="left"/>
      <w:pPr>
        <w:ind w:left="5408" w:hanging="360"/>
      </w:pPr>
    </w:lvl>
    <w:lvl w:ilvl="8">
      <w:start w:val="1"/>
      <w:numFmt w:val="lowerRoman"/>
      <w:isLgl w:val="false"/>
      <w:suff w:val="tab"/>
      <w:lvlText w:val="%9."/>
      <w:lvlJc w:val="right"/>
      <w:pPr>
        <w:ind w:left="6128" w:hanging="180"/>
      </w:pPr>
    </w:lvl>
  </w:abstractNum>
  <w:abstractNum w:abstractNumId="36">
    <w:multiLevelType w:val="hybridMultilevel"/>
    <w:lvl w:ilvl="0">
      <w:start w:val="3"/>
      <w:numFmt w:val="decimal"/>
      <w:isLgl w:val="false"/>
      <w:suff w:val="tab"/>
      <w:lvlText w:val="%1."/>
      <w:lvlJc w:val="left"/>
      <w:pPr>
        <w:ind w:left="720" w:hanging="720"/>
      </w:pPr>
    </w:lvl>
    <w:lvl w:ilvl="1">
      <w:start w:val="4"/>
      <w:numFmt w:val="decimal"/>
      <w:isLgl w:val="false"/>
      <w:suff w:val="tab"/>
      <w:lvlText w:val="%1.%2."/>
      <w:lvlJc w:val="left"/>
      <w:pPr>
        <w:ind w:left="720" w:hanging="720"/>
      </w:pPr>
      <w:rPr>
        <w:b/>
      </w:r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rPr>
        <w:b w:val="0"/>
        <w:i w:val="0"/>
      </w:rPr>
    </w:lvl>
    <w:lvl w:ilvl="4">
      <w:start w:val="1"/>
      <w:numFmt w:val="lowerLetter"/>
      <w:isLgl w:val="false"/>
      <w:suff w:val="tab"/>
      <w:lvlText w:val="%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37">
    <w:multiLevelType w:val="hybridMultilevel"/>
    <w:lvl w:ilvl="0">
      <w:start w:val="1"/>
      <w:numFmt w:val="decimal"/>
      <w:isLgl w:val="false"/>
      <w:suff w:val="tab"/>
      <w:lvlText w:val="%1."/>
      <w:lvlJc w:val="left"/>
      <w:pPr>
        <w:ind w:left="720" w:hanging="720"/>
      </w:pPr>
    </w:lvl>
    <w:lvl w:ilvl="1">
      <w:start w:val="2"/>
      <w:numFmt w:val="decimal"/>
      <w:isLgl w:val="false"/>
      <w:suff w:val="tab"/>
      <w:lvlText w:val="%1.%2."/>
      <w:lvlJc w:val="left"/>
      <w:pPr>
        <w:ind w:left="909" w:hanging="720"/>
      </w:pPr>
    </w:lvl>
    <w:lvl w:ilvl="2">
      <w:start w:val="1"/>
      <w:numFmt w:val="decimal"/>
      <w:isLgl w:val="false"/>
      <w:suff w:val="tab"/>
      <w:lvlText w:val="%1.%2.%3."/>
      <w:lvlJc w:val="left"/>
      <w:pPr>
        <w:ind w:left="1098" w:hanging="720"/>
      </w:pPr>
    </w:lvl>
    <w:lvl w:ilvl="3">
      <w:start w:val="1"/>
      <w:numFmt w:val="decimal"/>
      <w:isLgl w:val="false"/>
      <w:suff w:val="tab"/>
      <w:lvlText w:val="2.1.%4."/>
      <w:lvlJc w:val="left"/>
      <w:pPr>
        <w:ind w:left="1713" w:hanging="720"/>
      </w:pPr>
    </w:lvl>
    <w:lvl w:ilvl="4">
      <w:start w:val="1"/>
      <w:numFmt w:val="decimal"/>
      <w:isLgl w:val="false"/>
      <w:suff w:val="tab"/>
      <w:lvlText w:val="%1.%2.%3.%4.%5."/>
      <w:lvlJc w:val="left"/>
      <w:pPr>
        <w:ind w:left="1836" w:hanging="1080"/>
      </w:pPr>
    </w:lvl>
    <w:lvl w:ilvl="5">
      <w:start w:val="1"/>
      <w:numFmt w:val="decimal"/>
      <w:isLgl w:val="false"/>
      <w:suff w:val="tab"/>
      <w:lvlText w:val="%1.%2.%3.%4.%5.%6."/>
      <w:lvlJc w:val="left"/>
      <w:pPr>
        <w:ind w:left="2025" w:hanging="1080"/>
      </w:pPr>
    </w:lvl>
    <w:lvl w:ilvl="6">
      <w:start w:val="1"/>
      <w:numFmt w:val="decimal"/>
      <w:isLgl w:val="false"/>
      <w:suff w:val="tab"/>
      <w:lvlText w:val="%1.%2.%3.%4.%5.%6.%7."/>
      <w:lvlJc w:val="left"/>
      <w:pPr>
        <w:ind w:left="2574" w:hanging="1440"/>
      </w:pPr>
    </w:lvl>
    <w:lvl w:ilvl="7">
      <w:start w:val="1"/>
      <w:numFmt w:val="decimal"/>
      <w:isLgl w:val="false"/>
      <w:suff w:val="tab"/>
      <w:lvlText w:val="%1.%2.%3.%4.%5.%6.%7.%8."/>
      <w:lvlJc w:val="left"/>
      <w:pPr>
        <w:ind w:left="2763" w:hanging="1440"/>
      </w:pPr>
    </w:lvl>
    <w:lvl w:ilvl="8">
      <w:start w:val="1"/>
      <w:numFmt w:val="decimal"/>
      <w:isLgl w:val="false"/>
      <w:suff w:val="tab"/>
      <w:lvlText w:val="%1.%2.%3.%4.%5.%6.%7.%8.%9."/>
      <w:lvlJc w:val="left"/>
      <w:pPr>
        <w:ind w:left="3312" w:hanging="1800"/>
      </w:pPr>
    </w:lvl>
  </w:abstractNum>
  <w:abstractNum w:abstractNumId="38">
    <w:multiLevelType w:val="hybridMultilevel"/>
    <w:lvl w:ilvl="0">
      <w:start w:val="7"/>
      <w:numFmt w:val="decimal"/>
      <w:isLgl w:val="false"/>
      <w:suff w:val="tab"/>
      <w:lvlText w:val="%1."/>
      <w:lvlJc w:val="left"/>
      <w:pPr>
        <w:ind w:left="360" w:hanging="360"/>
      </w:pPr>
    </w:lvl>
    <w:lvl w:ilvl="1">
      <w:start w:val="5"/>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Zero"/>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3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2."/>
      <w:lvlJc w:val="left"/>
      <w:pPr>
        <w:ind w:left="720" w:hanging="360"/>
        <w:tabs>
          <w:tab w:val="num" w:pos="720" w:leader="none"/>
        </w:tabs>
      </w:pPr>
      <w:rPr>
        <w:rFonts w:ascii="Times New Roman" w:hAnsi="Times New Roman" w:eastAsia="Times New Roman" w:cs="Times New Roman"/>
        <w:b/>
        <w:sz w:val="24"/>
        <w:szCs w:val="24"/>
      </w:rPr>
    </w:lvl>
    <w:lvl w:ilvl="2">
      <w:start w:val="1"/>
      <w:numFmt w:val="decimal"/>
      <w:isLgl w:val="false"/>
      <w:suff w:val="tab"/>
      <w:lvlText w:val="%1.%2.%3."/>
      <w:lvlJc w:val="left"/>
      <w:pPr>
        <w:ind w:left="1260" w:hanging="720"/>
        <w:tabs>
          <w:tab w:val="num" w:pos="1260" w:leader="none"/>
        </w:tabs>
      </w:pPr>
      <w:rPr>
        <w:rFonts w:ascii="Times New Roman" w:hAnsi="Times New Roman" w:cs="Times New Roman"/>
        <w:b/>
      </w:rPr>
    </w:lvl>
    <w:lvl w:ilvl="3">
      <w:start w:val="1"/>
      <w:numFmt w:val="lowerLetter"/>
      <w:isLgl w:val="false"/>
      <w:suff w:val="tab"/>
      <w:lvlText w:val="%4)"/>
      <w:lvlJc w:val="left"/>
      <w:pPr>
        <w:ind w:left="1800" w:hanging="720"/>
        <w:tabs>
          <w:tab w:val="num" w:pos="1800" w:leader="none"/>
        </w:tabs>
      </w:pPr>
      <w:rPr>
        <w:rFonts w:ascii="Times New Roman" w:hAnsi="Times New Roman" w:eastAsia="Times New Roman" w:cs="Times New Roman"/>
        <w:b w:val="0"/>
        <w:i w:val="0"/>
      </w:rPr>
    </w:lvl>
    <w:lvl w:ilvl="4">
      <w:start w:val="1"/>
      <w:numFmt w:val="lowerLetter"/>
      <w:isLgl w:val="false"/>
      <w:suff w:val="tab"/>
      <w:lvlText w:val="%5)"/>
      <w:lvlJc w:val="left"/>
      <w:pPr>
        <w:ind w:left="2520" w:hanging="1080"/>
        <w:tabs>
          <w:tab w:val="num" w:pos="2520" w:leader="none"/>
        </w:tabs>
      </w:pPr>
      <w:rPr>
        <w:rFonts w:ascii="Times New Roman" w:hAnsi="Times New Roman" w:eastAsia="Times New Roman" w:cs="Times New Roman"/>
      </w:rPr>
    </w:lvl>
    <w:lvl w:ilvl="5">
      <w:start w:val="1"/>
      <w:numFmt w:val="decimal"/>
      <w:isLgl w:val="false"/>
      <w:suff w:val="tab"/>
      <w:lvlText w:val="%1.%2.%3.%4.%5.%6."/>
      <w:lvlJc w:val="left"/>
      <w:pPr>
        <w:ind w:left="2880" w:hanging="1080"/>
        <w:tabs>
          <w:tab w:val="num" w:pos="2880" w:leader="none"/>
        </w:tabs>
      </w:pPr>
      <w:rPr>
        <w:rFonts w:cs="Times New Roman"/>
      </w:rPr>
    </w:lvl>
    <w:lvl w:ilvl="6">
      <w:start w:val="1"/>
      <w:numFmt w:val="decimal"/>
      <w:isLgl w:val="false"/>
      <w:suff w:val="tab"/>
      <w:lvlText w:val="%1.%2.%3.%4.%5.%6.%7."/>
      <w:lvlJc w:val="left"/>
      <w:pPr>
        <w:ind w:left="3600" w:hanging="1440"/>
        <w:tabs>
          <w:tab w:val="num" w:pos="3600" w:leader="none"/>
        </w:tabs>
      </w:pPr>
      <w:rPr>
        <w:rFonts w:cs="Times New Roman"/>
      </w:rPr>
    </w:lvl>
    <w:lvl w:ilvl="7">
      <w:start w:val="1"/>
      <w:numFmt w:val="decimal"/>
      <w:isLgl w:val="false"/>
      <w:suff w:val="tab"/>
      <w:lvlText w:val="%1.%2.%3.%4.%5.%6.%7.%8."/>
      <w:lvlJc w:val="left"/>
      <w:pPr>
        <w:ind w:left="3960" w:hanging="1440"/>
        <w:tabs>
          <w:tab w:val="num" w:pos="3960" w:leader="none"/>
        </w:tabs>
      </w:pPr>
      <w:rPr>
        <w:rFonts w:cs="Times New Roman"/>
      </w:rPr>
    </w:lvl>
    <w:lvl w:ilvl="8">
      <w:start w:val="1"/>
      <w:numFmt w:val="decimal"/>
      <w:isLgl w:val="false"/>
      <w:suff w:val="tab"/>
      <w:lvlText w:val="%1.%2.%3.%4.%5.%6.%7.%8.%9."/>
      <w:lvlJc w:val="left"/>
      <w:pPr>
        <w:ind w:left="4680" w:hanging="1800"/>
        <w:tabs>
          <w:tab w:val="num" w:pos="4680" w:leader="none"/>
        </w:tabs>
      </w:pPr>
      <w:rPr>
        <w:rFonts w:cs="Times New Roman"/>
      </w:rPr>
    </w:lvl>
  </w:abstractNum>
  <w:abstractNum w:abstractNumId="40">
    <w:multiLevelType w:val="hybridMultilevel"/>
    <w:lvl w:ilvl="0">
      <w:start w:val="1"/>
      <w:numFmt w:val="decimal"/>
      <w:isLgl w:val="false"/>
      <w:suff w:val="tab"/>
      <w:lvlText w:val="2.4.%1."/>
      <w:lvlJc w:val="left"/>
      <w:pPr>
        <w:ind w:left="1827"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1">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b/>
      </w:rPr>
    </w:lvl>
    <w:lvl w:ilvl="2">
      <w:start w:val="1"/>
      <w:numFmt w:val="decimal"/>
      <w:isLgl w:val="false"/>
      <w:suff w:val="tab"/>
      <w:lvlText w:val="4.%3."/>
      <w:lvlJc w:val="left"/>
      <w:pPr>
        <w:ind w:left="720" w:hanging="720"/>
      </w:pPr>
      <w:rPr>
        <w:rFonts w:hint="default"/>
        <w:b w:val="0"/>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42">
    <w:multiLevelType w:val="hybridMultilevel"/>
    <w:lvl w:ilvl="0">
      <w:start w:val="1"/>
      <w:numFmt w:val="bullet"/>
      <w:pStyle w:val="1203"/>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35"/>
  </w:num>
  <w:num w:numId="2">
    <w:abstractNumId w:val="28"/>
  </w:num>
  <w:num w:numId="3">
    <w:abstractNumId w:val="14"/>
  </w:num>
  <w:num w:numId="4">
    <w:abstractNumId w:val="25"/>
  </w:num>
  <w:num w:numId="5">
    <w:abstractNumId w:val="5"/>
  </w:num>
  <w:num w:numId="6">
    <w:abstractNumId w:val="40"/>
  </w:num>
  <w:num w:numId="7">
    <w:abstractNumId w:val="42"/>
  </w:num>
  <w:num w:numId="8">
    <w:abstractNumId w:val="32"/>
  </w:num>
  <w:num w:numId="9">
    <w:abstractNumId w:val="2"/>
  </w:num>
  <w:num w:numId="10">
    <w:abstractNumId w:val="36"/>
  </w:num>
  <w:num w:numId="11">
    <w:abstractNumId w:val="34"/>
  </w:num>
  <w:num w:numId="12">
    <w:abstractNumId w:val="31"/>
  </w:num>
  <w:num w:numId="13">
    <w:abstractNumId w:val="15"/>
  </w:num>
  <w:num w:numId="14">
    <w:abstractNumId w:val="8"/>
  </w:num>
  <w:num w:numId="15">
    <w:abstractNumId w:val="19"/>
  </w:num>
  <w:num w:numId="16">
    <w:abstractNumId w:val="22"/>
  </w:num>
  <w:num w:numId="17">
    <w:abstractNumId w:val="10"/>
  </w:num>
  <w:num w:numId="18">
    <w:abstractNumId w:val="27"/>
  </w:num>
  <w:num w:numId="19">
    <w:abstractNumId w:val="17"/>
  </w:num>
  <w:num w:numId="20">
    <w:abstractNumId w:val="2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30"/>
  </w:num>
  <w:num w:numId="24">
    <w:abstractNumId w:val="16"/>
  </w:num>
  <w:num w:numId="25">
    <w:abstractNumId w:val="1"/>
  </w:num>
  <w:num w:numId="26">
    <w:abstractNumId w:val="24"/>
  </w:num>
  <w:num w:numId="27">
    <w:abstractNumId w:val="12"/>
  </w:num>
  <w:num w:numId="28">
    <w:abstractNumId w:val="39"/>
  </w:num>
  <w:num w:numId="29">
    <w:abstractNumId w:val="11"/>
  </w:num>
  <w:num w:numId="30">
    <w:abstractNumId w:val="33"/>
  </w:num>
  <w:num w:numId="31">
    <w:abstractNumId w:val="4"/>
  </w:num>
  <w:num w:numId="32">
    <w:abstractNumId w:val="21"/>
  </w:num>
  <w:num w:numId="33">
    <w:abstractNumId w:val="6"/>
  </w:num>
  <w:num w:numId="34">
    <w:abstractNumId w:val="7"/>
  </w:num>
  <w:num w:numId="35">
    <w:abstractNumId w:val="0"/>
  </w:num>
  <w:num w:numId="36">
    <w:abstractNumId w:val="3"/>
  </w:num>
  <w:num w:numId="37">
    <w:abstractNumId w:val="29"/>
  </w:num>
  <w:num w:numId="38">
    <w:abstractNumId w:val="13"/>
  </w:num>
  <w:num w:numId="39">
    <w:abstractNumId w:val="38"/>
  </w:num>
  <w:num w:numId="40">
    <w:abstractNumId w:val="9"/>
  </w:num>
  <w:num w:numId="41">
    <w:abstractNumId w:val="26"/>
  </w:num>
  <w:num w:numId="42">
    <w:abstractNumId w:val="18"/>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68" w:default="1">
    <w:name w:val="Normal"/>
    <w:qFormat/>
    <w:rPr>
      <w:sz w:val="24"/>
      <w:szCs w:val="24"/>
      <w:lang w:eastAsia="ru-RU"/>
    </w:rPr>
  </w:style>
  <w:style w:type="paragraph" w:styleId="969">
    <w:name w:val="Heading 1"/>
    <w:basedOn w:val="968"/>
    <w:next w:val="968"/>
    <w:link w:val="1158"/>
    <w:qFormat/>
    <w:pPr>
      <w:keepNext/>
      <w:spacing w:before="240" w:after="60"/>
      <w:outlineLvl w:val="0"/>
    </w:pPr>
    <w:rPr>
      <w:rFonts w:ascii="Arial" w:hAnsi="Arial" w:cs="Arial"/>
      <w:b/>
      <w:bCs/>
      <w:sz w:val="32"/>
      <w:szCs w:val="32"/>
    </w:rPr>
  </w:style>
  <w:style w:type="paragraph" w:styleId="970">
    <w:name w:val="Heading 2"/>
    <w:basedOn w:val="968"/>
    <w:next w:val="968"/>
    <w:link w:val="1159"/>
    <w:qFormat/>
    <w:pPr>
      <w:keepNext/>
      <w:spacing w:before="240" w:after="60"/>
      <w:outlineLvl w:val="1"/>
    </w:pPr>
    <w:rPr>
      <w:rFonts w:ascii="Cambria" w:hAnsi="Cambria" w:cs="Cambria"/>
      <w:b/>
      <w:bCs/>
      <w:i/>
      <w:iCs/>
      <w:sz w:val="28"/>
      <w:szCs w:val="28"/>
    </w:rPr>
  </w:style>
  <w:style w:type="paragraph" w:styleId="971">
    <w:name w:val="Heading 3"/>
    <w:basedOn w:val="968"/>
    <w:next w:val="968"/>
    <w:link w:val="990"/>
    <w:uiPriority w:val="9"/>
    <w:unhideWhenUsed/>
    <w:qFormat/>
    <w:pPr>
      <w:keepLines/>
      <w:keepNext/>
      <w:spacing w:before="320" w:after="200"/>
      <w:outlineLvl w:val="2"/>
    </w:pPr>
    <w:rPr>
      <w:rFonts w:ascii="Arial" w:hAnsi="Arial" w:eastAsia="Arial" w:cs="Arial"/>
      <w:sz w:val="30"/>
      <w:szCs w:val="30"/>
    </w:rPr>
  </w:style>
  <w:style w:type="paragraph" w:styleId="972">
    <w:name w:val="Heading 4"/>
    <w:basedOn w:val="968"/>
    <w:next w:val="968"/>
    <w:link w:val="1162"/>
    <w:qFormat/>
    <w:pPr>
      <w:keepNext/>
      <w:spacing w:before="240" w:after="60"/>
      <w:widowControl w:val="off"/>
      <w:outlineLvl w:val="3"/>
    </w:pPr>
    <w:rPr>
      <w:rFonts w:ascii="Calibri" w:hAnsi="Calibri" w:cs="Calibri"/>
      <w:b/>
      <w:bCs/>
      <w:sz w:val="28"/>
      <w:szCs w:val="28"/>
    </w:rPr>
  </w:style>
  <w:style w:type="paragraph" w:styleId="973">
    <w:name w:val="Heading 5"/>
    <w:basedOn w:val="968"/>
    <w:next w:val="968"/>
    <w:link w:val="1163"/>
    <w:qFormat/>
    <w:pPr>
      <w:spacing w:before="240" w:after="60"/>
      <w:widowControl w:val="off"/>
      <w:outlineLvl w:val="4"/>
    </w:pPr>
    <w:rPr>
      <w:rFonts w:ascii="Calibri" w:hAnsi="Calibri" w:cs="Calibri"/>
      <w:b/>
      <w:bCs/>
      <w:i/>
      <w:iCs/>
      <w:sz w:val="26"/>
      <w:szCs w:val="26"/>
    </w:rPr>
  </w:style>
  <w:style w:type="paragraph" w:styleId="974">
    <w:name w:val="Heading 6"/>
    <w:basedOn w:val="968"/>
    <w:next w:val="968"/>
    <w:link w:val="1164"/>
    <w:qFormat/>
    <w:pPr>
      <w:ind w:left="1152" w:hanging="1152"/>
      <w:spacing w:before="240" w:after="60"/>
      <w:tabs>
        <w:tab w:val="num" w:pos="1152" w:leader="none"/>
      </w:tabs>
      <w:outlineLvl w:val="5"/>
    </w:pPr>
    <w:rPr>
      <w:b/>
      <w:bCs/>
      <w:sz w:val="22"/>
      <w:szCs w:val="22"/>
    </w:rPr>
  </w:style>
  <w:style w:type="paragraph" w:styleId="975">
    <w:name w:val="Heading 7"/>
    <w:basedOn w:val="968"/>
    <w:next w:val="968"/>
    <w:link w:val="1165"/>
    <w:qFormat/>
    <w:pPr>
      <w:ind w:left="1296" w:hanging="1296"/>
      <w:spacing w:before="240" w:after="60"/>
      <w:tabs>
        <w:tab w:val="num" w:pos="1296" w:leader="none"/>
      </w:tabs>
      <w:outlineLvl w:val="6"/>
    </w:pPr>
  </w:style>
  <w:style w:type="paragraph" w:styleId="976">
    <w:name w:val="Heading 8"/>
    <w:basedOn w:val="968"/>
    <w:next w:val="968"/>
    <w:link w:val="1166"/>
    <w:qFormat/>
    <w:pPr>
      <w:spacing w:before="240" w:after="60"/>
      <w:widowControl w:val="off"/>
      <w:outlineLvl w:val="7"/>
    </w:pPr>
    <w:rPr>
      <w:rFonts w:ascii="Calibri" w:hAnsi="Calibri" w:cs="Calibri"/>
      <w:i/>
      <w:iCs/>
    </w:rPr>
  </w:style>
  <w:style w:type="paragraph" w:styleId="977">
    <w:name w:val="Heading 9"/>
    <w:basedOn w:val="968"/>
    <w:next w:val="968"/>
    <w:link w:val="1167"/>
    <w:qFormat/>
    <w:pPr>
      <w:ind w:left="1584" w:hanging="1584"/>
      <w:spacing w:before="240" w:after="60"/>
      <w:tabs>
        <w:tab w:val="num" w:pos="1584" w:leader="none"/>
      </w:tabs>
      <w:outlineLvl w:val="8"/>
    </w:pPr>
    <w:rPr>
      <w:rFonts w:ascii="Arial" w:hAnsi="Arial" w:cs="Arial"/>
      <w:sz w:val="22"/>
      <w:szCs w:val="22"/>
    </w:rPr>
  </w:style>
  <w:style w:type="character" w:styleId="978" w:default="1">
    <w:name w:val="Default Paragraph Font"/>
    <w:uiPriority w:val="1"/>
    <w:semiHidden/>
    <w:unhideWhenUsed/>
  </w:style>
  <w:style w:type="table" w:styleId="979" w:default="1">
    <w:name w:val="Normal Table"/>
    <w:uiPriority w:val="99"/>
    <w:semiHidden/>
    <w:unhideWhenUsed/>
    <w:tblPr>
      <w:tblInd w:w="0" w:type="dxa"/>
      <w:tblCellMar>
        <w:left w:w="108" w:type="dxa"/>
        <w:top w:w="0" w:type="dxa"/>
        <w:right w:w="108" w:type="dxa"/>
        <w:bottom w:w="0" w:type="dxa"/>
      </w:tblCellMar>
    </w:tblPr>
  </w:style>
  <w:style w:type="numbering" w:styleId="980" w:default="1">
    <w:name w:val="No List"/>
    <w:uiPriority w:val="99"/>
    <w:semiHidden/>
    <w:unhideWhenUsed/>
  </w:style>
  <w:style w:type="character" w:styleId="981" w:customStyle="1">
    <w:name w:val="Heading 3 Char"/>
    <w:basedOn w:val="978"/>
    <w:uiPriority w:val="9"/>
    <w:rPr>
      <w:rFonts w:ascii="Arial" w:hAnsi="Arial" w:eastAsia="Arial" w:cs="Arial"/>
      <w:sz w:val="30"/>
      <w:szCs w:val="30"/>
    </w:rPr>
  </w:style>
  <w:style w:type="character" w:styleId="982" w:customStyle="1">
    <w:name w:val="Subtitle Char"/>
    <w:basedOn w:val="978"/>
    <w:uiPriority w:val="11"/>
    <w:rPr>
      <w:sz w:val="24"/>
      <w:szCs w:val="24"/>
    </w:rPr>
  </w:style>
  <w:style w:type="character" w:styleId="983" w:customStyle="1">
    <w:name w:val="Quote Char"/>
    <w:uiPriority w:val="29"/>
    <w:rPr>
      <w:i/>
    </w:rPr>
  </w:style>
  <w:style w:type="character" w:styleId="984" w:customStyle="1">
    <w:name w:val="Intense Quote Char"/>
    <w:uiPriority w:val="30"/>
    <w:rPr>
      <w:i/>
    </w:rPr>
  </w:style>
  <w:style w:type="character" w:styleId="985" w:customStyle="1">
    <w:name w:val="Header Char"/>
    <w:basedOn w:val="978"/>
    <w:uiPriority w:val="99"/>
  </w:style>
  <w:style w:type="character" w:styleId="986" w:customStyle="1">
    <w:name w:val="Caption Char"/>
    <w:basedOn w:val="978"/>
    <w:uiPriority w:val="35"/>
    <w:rPr>
      <w:b/>
      <w:bCs/>
      <w:color w:val="4f81bd" w:themeColor="accent1"/>
      <w:sz w:val="18"/>
      <w:szCs w:val="18"/>
    </w:rPr>
  </w:style>
  <w:style w:type="character" w:styleId="987" w:customStyle="1">
    <w:name w:val="Endnote Text Char"/>
    <w:uiPriority w:val="99"/>
    <w:rPr>
      <w:sz w:val="20"/>
    </w:rPr>
  </w:style>
  <w:style w:type="character" w:styleId="988" w:customStyle="1">
    <w:name w:val="Heading 1 Char"/>
    <w:uiPriority w:val="9"/>
    <w:rPr>
      <w:rFonts w:ascii="Arial" w:hAnsi="Arial" w:eastAsia="Arial" w:cs="Arial"/>
      <w:sz w:val="40"/>
      <w:szCs w:val="40"/>
    </w:rPr>
  </w:style>
  <w:style w:type="character" w:styleId="989" w:customStyle="1">
    <w:name w:val="Heading 2 Char"/>
    <w:uiPriority w:val="9"/>
    <w:rPr>
      <w:rFonts w:ascii="Arial" w:hAnsi="Arial" w:eastAsia="Arial" w:cs="Arial"/>
      <w:sz w:val="34"/>
    </w:rPr>
  </w:style>
  <w:style w:type="character" w:styleId="990" w:customStyle="1">
    <w:name w:val="Заголовок 3 Знак"/>
    <w:link w:val="971"/>
    <w:uiPriority w:val="9"/>
    <w:rPr>
      <w:rFonts w:ascii="Arial" w:hAnsi="Arial" w:eastAsia="Arial" w:cs="Arial"/>
      <w:sz w:val="30"/>
      <w:szCs w:val="30"/>
    </w:rPr>
  </w:style>
  <w:style w:type="character" w:styleId="991" w:customStyle="1">
    <w:name w:val="Heading 4 Char"/>
    <w:uiPriority w:val="9"/>
    <w:rPr>
      <w:rFonts w:ascii="Arial" w:hAnsi="Arial" w:eastAsia="Arial" w:cs="Arial"/>
      <w:b/>
      <w:bCs/>
      <w:sz w:val="26"/>
      <w:szCs w:val="26"/>
    </w:rPr>
  </w:style>
  <w:style w:type="character" w:styleId="992" w:customStyle="1">
    <w:name w:val="Heading 5 Char"/>
    <w:uiPriority w:val="9"/>
    <w:rPr>
      <w:rFonts w:ascii="Arial" w:hAnsi="Arial" w:eastAsia="Arial" w:cs="Arial"/>
      <w:b/>
      <w:bCs/>
      <w:sz w:val="24"/>
      <w:szCs w:val="24"/>
    </w:rPr>
  </w:style>
  <w:style w:type="character" w:styleId="993" w:customStyle="1">
    <w:name w:val="Heading 6 Char"/>
    <w:uiPriority w:val="9"/>
    <w:rPr>
      <w:rFonts w:ascii="Arial" w:hAnsi="Arial" w:eastAsia="Arial" w:cs="Arial"/>
      <w:b/>
      <w:bCs/>
      <w:sz w:val="22"/>
      <w:szCs w:val="22"/>
    </w:rPr>
  </w:style>
  <w:style w:type="character" w:styleId="994" w:customStyle="1">
    <w:name w:val="Heading 7 Char"/>
    <w:uiPriority w:val="9"/>
    <w:rPr>
      <w:rFonts w:ascii="Arial" w:hAnsi="Arial" w:eastAsia="Arial" w:cs="Arial"/>
      <w:b/>
      <w:bCs/>
      <w:i/>
      <w:iCs/>
      <w:sz w:val="22"/>
      <w:szCs w:val="22"/>
    </w:rPr>
  </w:style>
  <w:style w:type="character" w:styleId="995" w:customStyle="1">
    <w:name w:val="Heading 8 Char"/>
    <w:uiPriority w:val="9"/>
    <w:rPr>
      <w:rFonts w:ascii="Arial" w:hAnsi="Arial" w:eastAsia="Arial" w:cs="Arial"/>
      <w:i/>
      <w:iCs/>
      <w:sz w:val="22"/>
      <w:szCs w:val="22"/>
    </w:rPr>
  </w:style>
  <w:style w:type="character" w:styleId="996" w:customStyle="1">
    <w:name w:val="Heading 9 Char"/>
    <w:uiPriority w:val="9"/>
    <w:rPr>
      <w:rFonts w:ascii="Arial" w:hAnsi="Arial" w:eastAsia="Arial" w:cs="Arial"/>
      <w:i/>
      <w:iCs/>
      <w:sz w:val="21"/>
      <w:szCs w:val="21"/>
    </w:rPr>
  </w:style>
  <w:style w:type="paragraph" w:styleId="997">
    <w:name w:val="List Paragraph"/>
    <w:basedOn w:val="968"/>
    <w:uiPriority w:val="34"/>
    <w:qFormat/>
    <w:pPr>
      <w:contextualSpacing/>
      <w:ind w:left="720"/>
    </w:pPr>
  </w:style>
  <w:style w:type="paragraph" w:styleId="998">
    <w:name w:val="No Spacing"/>
    <w:uiPriority w:val="1"/>
    <w:qFormat/>
  </w:style>
  <w:style w:type="paragraph" w:styleId="999">
    <w:name w:val="Title"/>
    <w:basedOn w:val="968"/>
    <w:link w:val="1168"/>
    <w:qFormat/>
    <w:pPr>
      <w:jc w:val="center"/>
    </w:pPr>
    <w:rPr>
      <w:b/>
      <w:bCs/>
      <w:sz w:val="28"/>
      <w:szCs w:val="28"/>
      <w:lang w:val="en-US"/>
    </w:rPr>
  </w:style>
  <w:style w:type="character" w:styleId="1000" w:customStyle="1">
    <w:name w:val="Title Char"/>
    <w:uiPriority w:val="10"/>
    <w:rPr>
      <w:sz w:val="48"/>
      <w:szCs w:val="48"/>
    </w:rPr>
  </w:style>
  <w:style w:type="paragraph" w:styleId="1001">
    <w:name w:val="Subtitle"/>
    <w:basedOn w:val="968"/>
    <w:next w:val="968"/>
    <w:link w:val="1002"/>
    <w:uiPriority w:val="11"/>
    <w:qFormat/>
    <w:pPr>
      <w:spacing w:before="200" w:after="200"/>
    </w:pPr>
  </w:style>
  <w:style w:type="character" w:styleId="1002" w:customStyle="1">
    <w:name w:val="Подзаголовок Знак"/>
    <w:link w:val="1001"/>
    <w:uiPriority w:val="11"/>
    <w:rPr>
      <w:sz w:val="24"/>
      <w:szCs w:val="24"/>
    </w:rPr>
  </w:style>
  <w:style w:type="paragraph" w:styleId="1003">
    <w:name w:val="Quote"/>
    <w:basedOn w:val="968"/>
    <w:next w:val="968"/>
    <w:link w:val="1004"/>
    <w:uiPriority w:val="29"/>
    <w:qFormat/>
    <w:pPr>
      <w:ind w:left="720" w:right="720"/>
    </w:pPr>
    <w:rPr>
      <w:i/>
    </w:rPr>
  </w:style>
  <w:style w:type="character" w:styleId="1004" w:customStyle="1">
    <w:name w:val="Цитата 2 Знак"/>
    <w:link w:val="1003"/>
    <w:uiPriority w:val="29"/>
    <w:rPr>
      <w:i/>
    </w:rPr>
  </w:style>
  <w:style w:type="paragraph" w:styleId="1005">
    <w:name w:val="Intense Quote"/>
    <w:basedOn w:val="968"/>
    <w:next w:val="968"/>
    <w:link w:val="100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06" w:customStyle="1">
    <w:name w:val="Выделенная цитата Знак"/>
    <w:link w:val="1005"/>
    <w:uiPriority w:val="30"/>
    <w:rPr>
      <w:i/>
    </w:rPr>
  </w:style>
  <w:style w:type="paragraph" w:styleId="1007">
    <w:name w:val="Header"/>
    <w:basedOn w:val="968"/>
    <w:link w:val="1008"/>
    <w:uiPriority w:val="99"/>
    <w:unhideWhenUsed/>
    <w:pPr>
      <w:tabs>
        <w:tab w:val="center" w:pos="7143" w:leader="none"/>
        <w:tab w:val="right" w:pos="14287" w:leader="none"/>
      </w:tabs>
    </w:pPr>
  </w:style>
  <w:style w:type="character" w:styleId="1008" w:customStyle="1">
    <w:name w:val="Верхний колонтитул Знак"/>
    <w:link w:val="1007"/>
    <w:uiPriority w:val="99"/>
  </w:style>
  <w:style w:type="paragraph" w:styleId="1009">
    <w:name w:val="Footer"/>
    <w:basedOn w:val="968"/>
    <w:link w:val="1174"/>
    <w:uiPriority w:val="99"/>
    <w:pPr>
      <w:ind w:left="72" w:firstLine="680"/>
      <w:jc w:val="both"/>
      <w:spacing w:line="300" w:lineRule="auto"/>
      <w:widowControl w:val="off"/>
      <w:tabs>
        <w:tab w:val="center" w:pos="4677" w:leader="none"/>
        <w:tab w:val="right" w:pos="9355" w:leader="none"/>
      </w:tabs>
    </w:pPr>
    <w:rPr>
      <w:rFonts w:eastAsia="MS Mincho"/>
      <w:spacing w:val="-2"/>
    </w:rPr>
  </w:style>
  <w:style w:type="character" w:styleId="1010" w:customStyle="1">
    <w:name w:val="Footer Char"/>
    <w:uiPriority w:val="99"/>
  </w:style>
  <w:style w:type="paragraph" w:styleId="1011">
    <w:name w:val="Caption"/>
    <w:basedOn w:val="968"/>
    <w:next w:val="968"/>
    <w:link w:val="1012"/>
    <w:uiPriority w:val="35"/>
    <w:semiHidden/>
    <w:unhideWhenUsed/>
    <w:qFormat/>
    <w:pPr>
      <w:spacing w:line="276" w:lineRule="auto"/>
    </w:pPr>
    <w:rPr>
      <w:b/>
      <w:bCs/>
      <w:color w:val="4f81bd" w:themeColor="accent1"/>
      <w:sz w:val="18"/>
      <w:szCs w:val="18"/>
    </w:rPr>
  </w:style>
  <w:style w:type="character" w:styleId="1012" w:customStyle="1">
    <w:name w:val="Название объекта Знак"/>
    <w:link w:val="1011"/>
    <w:uiPriority w:val="99"/>
  </w:style>
  <w:style w:type="table" w:styleId="1013">
    <w:name w:val="Table Grid"/>
    <w:basedOn w:val="979"/>
    <w:uiPriority w:val="59"/>
    <w:tblPr>
      <w:tblInd w:w="0" w:type="dxa"/>
      <w:tblCellMar>
        <w:left w:w="108" w:type="dxa"/>
        <w:top w:w="0" w:type="dxa"/>
        <w:right w:w="108" w:type="dxa"/>
        <w:bottom w:w="0" w:type="dxa"/>
      </w:tblCellMar>
    </w:tblPr>
  </w:style>
  <w:style w:type="table" w:styleId="1014"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1015">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16">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17">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18">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19">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020">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021"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1022"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1023"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1024"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1025"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1026"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1027">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028"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1029"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1030"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1031"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1032"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1033"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1034">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35"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36"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37"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38"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39"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40"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4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42"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1043"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1044"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1045"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1046"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1047"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1048">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049"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1050"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1051"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1052"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1053"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1054"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1055">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056"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1057"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1058"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1059"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1060"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1061"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1062">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63"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1064"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065"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1066"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067"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1068"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1069">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70"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1071"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1072"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1073"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1074"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1075"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1076">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077"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1078"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1079"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1080"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1081"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1082"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1083">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084"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1085"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1086"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1087"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1088"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1089"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1090">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091"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1092"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1093"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1094"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1095"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1096"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1097">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098"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1099"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1100"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1101"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1102"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1103"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1104">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105"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1106"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1107"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1108"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1109"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1110"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111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112"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1113"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1114"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1115"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1116"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1117"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1118"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119"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120"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121"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122"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123"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124"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125"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126"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1127"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1128"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1129"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1130"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1131"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1132"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133"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134"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135"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136"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137"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138"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139">
    <w:name w:val="Hyperlink"/>
    <w:uiPriority w:val="99"/>
    <w:unhideWhenUsed/>
    <w:rPr>
      <w:color w:val="0000ff"/>
      <w:u w:val="single"/>
    </w:rPr>
  </w:style>
  <w:style w:type="paragraph" w:styleId="1140">
    <w:name w:val="footnote text"/>
    <w:basedOn w:val="968"/>
    <w:link w:val="1176"/>
    <w:unhideWhenUsed/>
    <w:rPr>
      <w:sz w:val="20"/>
      <w:szCs w:val="20"/>
    </w:rPr>
  </w:style>
  <w:style w:type="character" w:styleId="1141" w:customStyle="1">
    <w:name w:val="Footnote Text Char"/>
    <w:uiPriority w:val="99"/>
    <w:rPr>
      <w:sz w:val="18"/>
    </w:rPr>
  </w:style>
  <w:style w:type="character" w:styleId="1142">
    <w:name w:val="footnote reference"/>
    <w:unhideWhenUsed/>
    <w:rPr>
      <w:vertAlign w:val="superscript"/>
    </w:rPr>
  </w:style>
  <w:style w:type="paragraph" w:styleId="1143">
    <w:name w:val="endnote text"/>
    <w:basedOn w:val="968"/>
    <w:link w:val="1144"/>
    <w:uiPriority w:val="99"/>
    <w:semiHidden/>
    <w:unhideWhenUsed/>
    <w:rPr>
      <w:sz w:val="20"/>
    </w:rPr>
  </w:style>
  <w:style w:type="character" w:styleId="1144" w:customStyle="1">
    <w:name w:val="Текст концевой сноски Знак"/>
    <w:link w:val="1143"/>
    <w:uiPriority w:val="99"/>
    <w:rPr>
      <w:sz w:val="20"/>
    </w:rPr>
  </w:style>
  <w:style w:type="character" w:styleId="1145">
    <w:name w:val="endnote reference"/>
    <w:uiPriority w:val="99"/>
    <w:semiHidden/>
    <w:unhideWhenUsed/>
    <w:rPr>
      <w:vertAlign w:val="superscript"/>
    </w:rPr>
  </w:style>
  <w:style w:type="paragraph" w:styleId="1146">
    <w:name w:val="toc 1"/>
    <w:basedOn w:val="968"/>
    <w:next w:val="968"/>
    <w:uiPriority w:val="39"/>
    <w:qFormat/>
    <w:pPr>
      <w:ind w:left="180"/>
      <w:widowControl w:val="off"/>
      <w:tabs>
        <w:tab w:val="right" w:pos="9818" w:leader="dot"/>
      </w:tabs>
    </w:pPr>
  </w:style>
  <w:style w:type="paragraph" w:styleId="1147">
    <w:name w:val="toc 2"/>
    <w:basedOn w:val="968"/>
    <w:next w:val="968"/>
    <w:uiPriority w:val="39"/>
    <w:unhideWhenUsed/>
    <w:pPr>
      <w:ind w:left="240"/>
      <w:spacing w:after="100"/>
    </w:pPr>
  </w:style>
  <w:style w:type="paragraph" w:styleId="1148">
    <w:name w:val="toc 3"/>
    <w:basedOn w:val="968"/>
    <w:next w:val="968"/>
    <w:uiPriority w:val="39"/>
    <w:unhideWhenUsed/>
    <w:pPr>
      <w:ind w:left="480"/>
      <w:spacing w:after="100"/>
    </w:pPr>
  </w:style>
  <w:style w:type="paragraph" w:styleId="1149">
    <w:name w:val="toc 4"/>
    <w:basedOn w:val="968"/>
    <w:next w:val="968"/>
    <w:uiPriority w:val="39"/>
    <w:unhideWhenUsed/>
    <w:pPr>
      <w:ind w:left="850"/>
      <w:spacing w:after="57"/>
    </w:pPr>
  </w:style>
  <w:style w:type="paragraph" w:styleId="1150">
    <w:name w:val="toc 5"/>
    <w:basedOn w:val="968"/>
    <w:next w:val="968"/>
    <w:uiPriority w:val="39"/>
    <w:unhideWhenUsed/>
    <w:pPr>
      <w:ind w:left="1134"/>
      <w:spacing w:after="57"/>
    </w:pPr>
  </w:style>
  <w:style w:type="paragraph" w:styleId="1151">
    <w:name w:val="toc 6"/>
    <w:basedOn w:val="968"/>
    <w:next w:val="968"/>
    <w:uiPriority w:val="39"/>
    <w:unhideWhenUsed/>
    <w:pPr>
      <w:ind w:left="1417"/>
      <w:spacing w:after="57"/>
    </w:pPr>
  </w:style>
  <w:style w:type="paragraph" w:styleId="1152">
    <w:name w:val="toc 7"/>
    <w:basedOn w:val="968"/>
    <w:next w:val="968"/>
    <w:uiPriority w:val="39"/>
    <w:unhideWhenUsed/>
    <w:pPr>
      <w:ind w:left="1701"/>
      <w:spacing w:after="57"/>
    </w:pPr>
  </w:style>
  <w:style w:type="paragraph" w:styleId="1153">
    <w:name w:val="toc 8"/>
    <w:basedOn w:val="968"/>
    <w:next w:val="968"/>
    <w:uiPriority w:val="39"/>
    <w:unhideWhenUsed/>
    <w:pPr>
      <w:ind w:left="1984"/>
      <w:spacing w:after="57"/>
    </w:pPr>
  </w:style>
  <w:style w:type="paragraph" w:styleId="1154">
    <w:name w:val="toc 9"/>
    <w:basedOn w:val="968"/>
    <w:next w:val="968"/>
    <w:uiPriority w:val="39"/>
    <w:unhideWhenUsed/>
    <w:pPr>
      <w:ind w:left="2268"/>
      <w:spacing w:after="57"/>
    </w:pPr>
  </w:style>
  <w:style w:type="paragraph" w:styleId="1155">
    <w:name w:val="TOC Heading"/>
    <w:basedOn w:val="969"/>
    <w:next w:val="968"/>
    <w:uiPriority w:val="39"/>
    <w:semiHidden/>
    <w:unhideWhenUsed/>
    <w:qFormat/>
    <w:pPr>
      <w:keepLines/>
      <w:spacing w:before="480" w:after="0" w:line="276" w:lineRule="auto"/>
      <w:outlineLvl w:val="9"/>
    </w:pPr>
    <w:rPr>
      <w:rFonts w:ascii="Cambria" w:hAnsi="Cambria" w:cs="Times New Roman"/>
      <w:color w:val="365f91"/>
      <w:sz w:val="28"/>
      <w:szCs w:val="28"/>
    </w:rPr>
  </w:style>
  <w:style w:type="paragraph" w:styleId="1156">
    <w:name w:val="table of figures"/>
    <w:basedOn w:val="968"/>
    <w:next w:val="968"/>
    <w:uiPriority w:val="99"/>
    <w:unhideWhenUsed/>
  </w:style>
  <w:style w:type="paragraph" w:styleId="1157" w:customStyle="1">
    <w:name w:val="Заголовок 3;H3;Подраздел;Б3;RTC 3;iz3;римская нумерация"/>
    <w:basedOn w:val="968"/>
    <w:next w:val="968"/>
    <w:link w:val="1161"/>
    <w:qFormat/>
    <w:pPr>
      <w:keepNext/>
      <w:spacing w:before="240" w:after="60"/>
      <w:outlineLvl w:val="2"/>
    </w:pPr>
    <w:rPr>
      <w:rFonts w:ascii="Arial" w:hAnsi="Arial" w:cs="Arial"/>
      <w:b/>
      <w:bCs/>
      <w:sz w:val="26"/>
      <w:szCs w:val="26"/>
    </w:rPr>
  </w:style>
  <w:style w:type="character" w:styleId="1158" w:customStyle="1">
    <w:name w:val="Заголовок 1 Знак"/>
    <w:link w:val="969"/>
    <w:rPr>
      <w:rFonts w:ascii="Arial" w:hAnsi="Arial" w:cs="Arial"/>
      <w:b/>
      <w:bCs/>
      <w:sz w:val="32"/>
      <w:szCs w:val="32"/>
      <w:lang w:val="ru-RU" w:eastAsia="ru-RU" w:bidi="ar-SA"/>
    </w:rPr>
  </w:style>
  <w:style w:type="character" w:styleId="1159" w:customStyle="1">
    <w:name w:val="Заголовок 2 Знак"/>
    <w:link w:val="970"/>
    <w:rPr>
      <w:rFonts w:ascii="Cambria" w:hAnsi="Cambria" w:cs="Cambria"/>
      <w:b/>
      <w:bCs/>
      <w:i/>
      <w:iCs/>
      <w:sz w:val="28"/>
      <w:szCs w:val="28"/>
    </w:rPr>
  </w:style>
  <w:style w:type="character" w:styleId="1160" w:customStyle="1">
    <w:name w:val="Заголовок 2 Знак1;Заголовок 2 Знак Знак"/>
    <w:rPr>
      <w:rFonts w:ascii="Cambria" w:hAnsi="Cambria" w:cs="Cambria"/>
      <w:b/>
      <w:bCs/>
      <w:i/>
      <w:iCs/>
      <w:sz w:val="28"/>
      <w:szCs w:val="28"/>
      <w:lang w:val="ru-RU" w:eastAsia="ru-RU" w:bidi="ar-SA"/>
    </w:rPr>
  </w:style>
  <w:style w:type="character" w:styleId="1161" w:customStyle="1">
    <w:name w:val="Заголовок 3 Знак;H3 Знак;Подраздел Знак;Б3 Знак;RTC 3 Знак;iz3 Знак;римская нумерация Знак"/>
    <w:link w:val="1157"/>
    <w:rPr>
      <w:rFonts w:ascii="Arial" w:hAnsi="Arial" w:cs="Arial"/>
      <w:b/>
      <w:bCs/>
      <w:sz w:val="26"/>
      <w:szCs w:val="26"/>
      <w:lang w:val="ru-RU" w:eastAsia="ru-RU" w:bidi="ar-SA"/>
    </w:rPr>
  </w:style>
  <w:style w:type="character" w:styleId="1162" w:customStyle="1">
    <w:name w:val="Заголовок 4 Знак"/>
    <w:link w:val="972"/>
    <w:rPr>
      <w:rFonts w:ascii="Calibri" w:hAnsi="Calibri" w:cs="Calibri"/>
      <w:b/>
      <w:bCs/>
      <w:sz w:val="28"/>
      <w:szCs w:val="28"/>
      <w:lang w:val="ru-RU" w:eastAsia="ru-RU" w:bidi="ar-SA"/>
    </w:rPr>
  </w:style>
  <w:style w:type="character" w:styleId="1163" w:customStyle="1">
    <w:name w:val="Заголовок 5 Знак"/>
    <w:link w:val="973"/>
    <w:rPr>
      <w:rFonts w:ascii="Calibri" w:hAnsi="Calibri" w:cs="Calibri"/>
      <w:b/>
      <w:bCs/>
      <w:i/>
      <w:iCs/>
      <w:sz w:val="26"/>
      <w:szCs w:val="26"/>
      <w:lang w:val="ru-RU" w:eastAsia="ru-RU" w:bidi="ar-SA"/>
    </w:rPr>
  </w:style>
  <w:style w:type="character" w:styleId="1164" w:customStyle="1">
    <w:name w:val="Заголовок 6 Знак"/>
    <w:link w:val="974"/>
    <w:rPr>
      <w:b/>
      <w:bCs/>
      <w:sz w:val="22"/>
      <w:szCs w:val="22"/>
      <w:lang w:val="ru-RU" w:eastAsia="ru-RU" w:bidi="ar-SA"/>
    </w:rPr>
  </w:style>
  <w:style w:type="character" w:styleId="1165" w:customStyle="1">
    <w:name w:val="Заголовок 7 Знак"/>
    <w:link w:val="975"/>
    <w:rPr>
      <w:sz w:val="24"/>
      <w:szCs w:val="24"/>
      <w:lang w:val="ru-RU" w:eastAsia="ru-RU" w:bidi="ar-SA"/>
    </w:rPr>
  </w:style>
  <w:style w:type="character" w:styleId="1166" w:customStyle="1">
    <w:name w:val="Заголовок 8 Знак"/>
    <w:link w:val="976"/>
    <w:rPr>
      <w:rFonts w:ascii="Calibri" w:hAnsi="Calibri" w:cs="Calibri"/>
      <w:i/>
      <w:iCs/>
      <w:sz w:val="24"/>
      <w:szCs w:val="24"/>
      <w:lang w:val="ru-RU" w:eastAsia="ru-RU" w:bidi="ar-SA"/>
    </w:rPr>
  </w:style>
  <w:style w:type="character" w:styleId="1167" w:customStyle="1">
    <w:name w:val="Заголовок 9 Знак"/>
    <w:link w:val="977"/>
    <w:rPr>
      <w:rFonts w:ascii="Arial" w:hAnsi="Arial" w:cs="Arial"/>
      <w:sz w:val="22"/>
      <w:szCs w:val="22"/>
      <w:lang w:val="ru-RU" w:eastAsia="ru-RU" w:bidi="ar-SA"/>
    </w:rPr>
  </w:style>
  <w:style w:type="character" w:styleId="1168" w:customStyle="1">
    <w:name w:val="Название Знак"/>
    <w:link w:val="999"/>
    <w:rPr>
      <w:b/>
      <w:bCs/>
      <w:sz w:val="28"/>
      <w:szCs w:val="28"/>
      <w:lang w:val="en-US" w:eastAsia="ru-RU" w:bidi="ar-SA"/>
    </w:rPr>
  </w:style>
  <w:style w:type="character" w:styleId="1169">
    <w:name w:val="Strong"/>
    <w:qFormat/>
    <w:rPr>
      <w:b/>
      <w:bCs/>
    </w:rPr>
  </w:style>
  <w:style w:type="paragraph" w:styleId="1170" w:customStyle="1">
    <w:name w:val="Абзац списка;Нумерованый список;List Paragraph1;3_Абзац списка;Маркер;List Paragraph;название;Bullet Number;Bullet List;FooterText;numbered;lp1;Абзац списка2;SL_Абзац списка;Абзац списка4;ПАРАГРАФ;f_Абзац 1;Абзац списка3;Абзац списка11;Текстовая;таблица"/>
    <w:basedOn w:val="968"/>
    <w:link w:val="1186"/>
    <w:uiPriority w:val="34"/>
    <w:qFormat/>
    <w:pPr>
      <w:ind w:left="708"/>
    </w:pPr>
  </w:style>
  <w:style w:type="paragraph" w:styleId="1171" w:customStyle="1">
    <w:name w:val="Верхний колонтитул;Heder;Titul"/>
    <w:basedOn w:val="968"/>
    <w:link w:val="1172"/>
    <w:uiPriority w:val="99"/>
    <w:pPr>
      <w:tabs>
        <w:tab w:val="center" w:pos="4677" w:leader="none"/>
        <w:tab w:val="right" w:pos="9355" w:leader="none"/>
      </w:tabs>
    </w:pPr>
  </w:style>
  <w:style w:type="character" w:styleId="1172" w:customStyle="1">
    <w:name w:val="Верхний колонтитул Знак;Heder Знак1;Titul Знак1"/>
    <w:link w:val="1171"/>
    <w:uiPriority w:val="99"/>
    <w:rPr>
      <w:sz w:val="24"/>
      <w:szCs w:val="24"/>
    </w:rPr>
  </w:style>
  <w:style w:type="character" w:styleId="1173">
    <w:name w:val="page number"/>
    <w:basedOn w:val="978"/>
  </w:style>
  <w:style w:type="character" w:styleId="1174" w:customStyle="1">
    <w:name w:val="Нижний колонтитул Знак"/>
    <w:link w:val="1009"/>
    <w:rPr>
      <w:rFonts w:eastAsia="MS Mincho"/>
      <w:spacing w:val="-2"/>
      <w:sz w:val="24"/>
      <w:szCs w:val="24"/>
    </w:rPr>
  </w:style>
  <w:style w:type="paragraph" w:styleId="1175" w:customStyle="1">
    <w:name w:val="Обычный1"/>
    <w:pPr>
      <w:ind w:firstLine="720"/>
      <w:jc w:val="both"/>
    </w:pPr>
    <w:rPr>
      <w:sz w:val="28"/>
      <w:lang w:eastAsia="ru-RU"/>
    </w:rPr>
  </w:style>
  <w:style w:type="character" w:styleId="1176" w:customStyle="1">
    <w:name w:val="Текст сноски Знак"/>
    <w:basedOn w:val="978"/>
    <w:link w:val="1140"/>
  </w:style>
  <w:style w:type="paragraph" w:styleId="1177">
    <w:name w:val="Balloon Text"/>
    <w:basedOn w:val="968"/>
    <w:link w:val="1178"/>
    <w:uiPriority w:val="99"/>
    <w:semiHidden/>
    <w:unhideWhenUsed/>
    <w:rPr>
      <w:rFonts w:ascii="Tahoma" w:hAnsi="Tahoma" w:cs="Tahoma"/>
      <w:sz w:val="16"/>
      <w:szCs w:val="16"/>
    </w:rPr>
  </w:style>
  <w:style w:type="character" w:styleId="1178" w:customStyle="1">
    <w:name w:val="Текст выноски Знак"/>
    <w:link w:val="1177"/>
    <w:uiPriority w:val="99"/>
    <w:semiHidden/>
    <w:rPr>
      <w:rFonts w:ascii="Tahoma" w:hAnsi="Tahoma" w:cs="Tahoma"/>
      <w:sz w:val="16"/>
      <w:szCs w:val="16"/>
    </w:rPr>
  </w:style>
  <w:style w:type="paragraph" w:styleId="1179">
    <w:name w:val="Plain Text"/>
    <w:basedOn w:val="968"/>
    <w:link w:val="1180"/>
    <w:uiPriority w:val="99"/>
    <w:pPr>
      <w:ind w:firstLine="900"/>
      <w:jc w:val="both"/>
      <w:tabs>
        <w:tab w:val="left" w:pos="360" w:leader="none"/>
      </w:tabs>
    </w:pPr>
    <w:rPr>
      <w:rFonts w:eastAsia="MS Mincho"/>
      <w:spacing w:val="-2"/>
      <w:sz w:val="26"/>
      <w:szCs w:val="20"/>
    </w:rPr>
  </w:style>
  <w:style w:type="character" w:styleId="1180" w:customStyle="1">
    <w:name w:val="Текст Знак"/>
    <w:link w:val="1179"/>
    <w:uiPriority w:val="99"/>
    <w:rPr>
      <w:rFonts w:eastAsia="MS Mincho"/>
      <w:spacing w:val="-2"/>
      <w:sz w:val="26"/>
    </w:rPr>
  </w:style>
  <w:style w:type="paragraph" w:styleId="1181">
    <w:name w:val="Body Text"/>
    <w:basedOn w:val="968"/>
    <w:link w:val="1182"/>
    <w:pPr>
      <w:spacing w:after="120"/>
    </w:pPr>
  </w:style>
  <w:style w:type="character" w:styleId="1182" w:customStyle="1">
    <w:name w:val="Основной текст Знак"/>
    <w:link w:val="1181"/>
    <w:rPr>
      <w:sz w:val="24"/>
      <w:szCs w:val="24"/>
    </w:rPr>
  </w:style>
  <w:style w:type="character" w:styleId="1183" w:customStyle="1">
    <w:name w:val="value"/>
    <w:basedOn w:val="978"/>
  </w:style>
  <w:style w:type="character" w:styleId="1184" w:customStyle="1">
    <w:name w:val="комментарий"/>
    <w:rPr>
      <w:b/>
      <w:i/>
      <w:shd w:val="clear" w:color="auto" w:fill="ffff99"/>
    </w:rPr>
  </w:style>
  <w:style w:type="character" w:styleId="1185" w:customStyle="1">
    <w:name w:val="Font Style128"/>
    <w:rPr>
      <w:rFonts w:ascii="Times New Roman" w:hAnsi="Times New Roman" w:cs="Times New Roman"/>
      <w:color w:val="000000"/>
      <w:sz w:val="26"/>
      <w:szCs w:val="26"/>
    </w:rPr>
  </w:style>
  <w:style w:type="character" w:styleId="1186" w:customStyle="1">
    <w:name w:val="Абзац списка Знак;Нумерованый список Знак;List Paragraph1 Знак;3_Абзац списка Знак;Маркер Знак;List Paragraph Знак;название Знак;Bullet Number Знак;Bullet List Знак;FooterText Знак;numbered Знак;lp1 Знак;Абзац списка2 Знак;SL_Абзац списка Знак"/>
    <w:link w:val="1170"/>
    <w:uiPriority w:val="34"/>
    <w:qFormat/>
    <w:rPr>
      <w:sz w:val="24"/>
      <w:szCs w:val="24"/>
    </w:rPr>
  </w:style>
  <w:style w:type="paragraph" w:styleId="1187" w:customStyle="1">
    <w:name w:val="Style1"/>
    <w:basedOn w:val="968"/>
    <w:pPr>
      <w:jc w:val="both"/>
      <w:spacing w:line="324" w:lineRule="exact"/>
      <w:widowControl w:val="off"/>
    </w:pPr>
  </w:style>
  <w:style w:type="character" w:styleId="1188" w:customStyle="1">
    <w:name w:val="Заголовок 1 Знак2;Заголовок 1 Знак Знак Знак Знак Знак Знак Знак Знак Знак Знак3;H1 Знак4;H1 Знак Знак2"/>
    <w:rPr>
      <w:rFonts w:ascii="Arial" w:hAnsi="Arial" w:cs="Arial"/>
      <w:b/>
      <w:bCs/>
      <w:sz w:val="32"/>
      <w:szCs w:val="32"/>
      <w:lang w:val="ru-RU" w:eastAsia="ru-RU" w:bidi="ar-SA"/>
    </w:rPr>
  </w:style>
  <w:style w:type="character" w:styleId="1189" w:customStyle="1">
    <w:name w:val="Верхний колонтитул Знак1;Heder Знак;Titul Знак"/>
    <w:rPr>
      <w:rFonts w:ascii="Times New Roman" w:hAnsi="Times New Roman" w:eastAsia="Times New Roman" w:cs="Times New Roman"/>
      <w:sz w:val="24"/>
      <w:szCs w:val="24"/>
      <w:lang w:eastAsia="ru-RU"/>
    </w:rPr>
  </w:style>
  <w:style w:type="character" w:styleId="1190" w:customStyle="1">
    <w:name w:val="Нижний колонтитул Знак1"/>
    <w:rPr>
      <w:rFonts w:ascii="Times New Roman" w:hAnsi="Times New Roman" w:eastAsia="Times New Roman" w:cs="Times New Roman"/>
      <w:sz w:val="24"/>
      <w:szCs w:val="24"/>
      <w:lang w:eastAsia="ru-RU"/>
    </w:rPr>
  </w:style>
  <w:style w:type="character" w:styleId="1191">
    <w:name w:val="annotation reference"/>
    <w:unhideWhenUsed/>
    <w:rPr>
      <w:sz w:val="16"/>
      <w:szCs w:val="16"/>
    </w:rPr>
  </w:style>
  <w:style w:type="paragraph" w:styleId="1192">
    <w:name w:val="annotation text"/>
    <w:basedOn w:val="968"/>
    <w:link w:val="1193"/>
    <w:uiPriority w:val="99"/>
    <w:unhideWhenUsed/>
    <w:rPr>
      <w:sz w:val="20"/>
      <w:szCs w:val="20"/>
    </w:rPr>
  </w:style>
  <w:style w:type="character" w:styleId="1193" w:customStyle="1">
    <w:name w:val="Текст примечания Знак"/>
    <w:basedOn w:val="978"/>
    <w:link w:val="1192"/>
    <w:uiPriority w:val="99"/>
  </w:style>
  <w:style w:type="paragraph" w:styleId="1194">
    <w:name w:val="annotation subject"/>
    <w:basedOn w:val="1192"/>
    <w:next w:val="1192"/>
    <w:link w:val="1195"/>
    <w:uiPriority w:val="99"/>
    <w:semiHidden/>
    <w:unhideWhenUsed/>
    <w:rPr>
      <w:b/>
      <w:bCs/>
    </w:rPr>
  </w:style>
  <w:style w:type="character" w:styleId="1195" w:customStyle="1">
    <w:name w:val="Тема примечания Знак"/>
    <w:link w:val="1194"/>
    <w:uiPriority w:val="99"/>
    <w:semiHidden/>
    <w:rPr>
      <w:b/>
      <w:bCs/>
    </w:rPr>
  </w:style>
  <w:style w:type="paragraph" w:styleId="1196" w:customStyle="1">
    <w:name w:val="Пункт2 Знак"/>
    <w:basedOn w:val="968"/>
    <w:link w:val="1197"/>
    <w:pPr>
      <w:numPr>
        <w:ilvl w:val="2"/>
        <w:numId w:val="3"/>
      </w:numPr>
      <w:keepNext/>
      <w:spacing w:before="240" w:after="120"/>
      <w:outlineLvl w:val="2"/>
    </w:pPr>
    <w:rPr>
      <w:b/>
      <w:sz w:val="28"/>
      <w:szCs w:val="20"/>
    </w:rPr>
  </w:style>
  <w:style w:type="character" w:styleId="1197" w:customStyle="1">
    <w:name w:val="Пункт2 Знак Знак"/>
    <w:link w:val="1196"/>
    <w:rPr>
      <w:b/>
      <w:sz w:val="28"/>
    </w:rPr>
  </w:style>
  <w:style w:type="paragraph" w:styleId="1198">
    <w:name w:val="Body Text Indent"/>
    <w:basedOn w:val="968"/>
    <w:link w:val="1199"/>
    <w:uiPriority w:val="99"/>
    <w:semiHidden/>
    <w:unhideWhenUsed/>
    <w:pPr>
      <w:ind w:left="283"/>
      <w:spacing w:after="120"/>
    </w:pPr>
  </w:style>
  <w:style w:type="character" w:styleId="1199" w:customStyle="1">
    <w:name w:val="Основной текст с отступом Знак"/>
    <w:link w:val="1198"/>
    <w:uiPriority w:val="99"/>
    <w:semiHidden/>
    <w:rPr>
      <w:sz w:val="24"/>
      <w:szCs w:val="24"/>
    </w:rPr>
  </w:style>
  <w:style w:type="paragraph" w:styleId="1200" w:customStyle="1">
    <w:name w:val="Times 12"/>
    <w:basedOn w:val="968"/>
    <w:pPr>
      <w:ind w:firstLine="567"/>
      <w:jc w:val="both"/>
    </w:pPr>
    <w:rPr>
      <w:bCs/>
      <w:szCs w:val="22"/>
    </w:rPr>
  </w:style>
  <w:style w:type="paragraph" w:styleId="1201" w:customStyle="1">
    <w:name w:val="Подпункт"/>
    <w:basedOn w:val="968"/>
    <w:link w:val="1202"/>
    <w:pPr>
      <w:ind w:left="1701" w:hanging="1134"/>
      <w:jc w:val="both"/>
      <w:spacing w:line="360" w:lineRule="auto"/>
      <w:tabs>
        <w:tab w:val="num" w:pos="1701" w:leader="none"/>
      </w:tabs>
    </w:pPr>
    <w:rPr>
      <w:sz w:val="22"/>
      <w:szCs w:val="20"/>
    </w:rPr>
  </w:style>
  <w:style w:type="character" w:styleId="1202" w:customStyle="1">
    <w:name w:val="Подпункт Знак1"/>
    <w:link w:val="1201"/>
    <w:rPr>
      <w:sz w:val="22"/>
    </w:rPr>
  </w:style>
  <w:style w:type="paragraph" w:styleId="1203" w:customStyle="1">
    <w:name w:val="Подподпункт"/>
    <w:basedOn w:val="1201"/>
    <w:link w:val="1222"/>
    <w:pPr>
      <w:numPr>
        <w:ilvl w:val="0"/>
        <w:numId w:val="7"/>
      </w:numPr>
    </w:pPr>
  </w:style>
  <w:style w:type="paragraph" w:styleId="1204" w:customStyle="1">
    <w:name w:val="АриалСписок"/>
    <w:basedOn w:val="968"/>
    <w:uiPriority w:val="99"/>
    <w:pPr>
      <w:numPr>
        <w:ilvl w:val="0"/>
        <w:numId w:val="1"/>
      </w:numPr>
      <w:ind w:left="1571"/>
      <w:jc w:val="both"/>
      <w:tabs>
        <w:tab w:val="num" w:pos="1571" w:leader="none"/>
      </w:tabs>
    </w:pPr>
    <w:rPr>
      <w:rFonts w:ascii="Arial" w:hAnsi="Arial" w:cs="Arial"/>
    </w:rPr>
  </w:style>
  <w:style w:type="numbering" w:styleId="1205" w:customStyle="1">
    <w:name w:val="Стиль511"/>
    <w:uiPriority w:val="99"/>
  </w:style>
  <w:style w:type="character" w:styleId="1206" w:customStyle="1">
    <w:name w:val="П.1 Char"/>
    <w:link w:val="1207"/>
    <w:rPr>
      <w:sz w:val="24"/>
      <w:szCs w:val="24"/>
    </w:rPr>
  </w:style>
  <w:style w:type="paragraph" w:styleId="1207" w:customStyle="1">
    <w:name w:val="П.1"/>
    <w:basedOn w:val="968"/>
    <w:link w:val="1206"/>
    <w:qFormat/>
    <w:pPr>
      <w:numPr>
        <w:ilvl w:val="1"/>
        <w:numId w:val="21"/>
      </w:numPr>
      <w:jc w:val="both"/>
    </w:pPr>
  </w:style>
  <w:style w:type="paragraph" w:styleId="1208" w:customStyle="1">
    <w:name w:val="П.1.1"/>
    <w:basedOn w:val="968"/>
    <w:qFormat/>
    <w:pPr>
      <w:numPr>
        <w:ilvl w:val="2"/>
        <w:numId w:val="21"/>
      </w:numPr>
      <w:jc w:val="both"/>
    </w:pPr>
    <w:rPr>
      <w:rFonts w:ascii="Calibri" w:hAnsi="Calibri" w:eastAsia="Calibri"/>
    </w:rPr>
  </w:style>
  <w:style w:type="paragraph" w:styleId="1209" w:customStyle="1">
    <w:name w:val="П.1.1.1"/>
    <w:basedOn w:val="968"/>
    <w:qFormat/>
    <w:pPr>
      <w:numPr>
        <w:ilvl w:val="3"/>
        <w:numId w:val="21"/>
      </w:numPr>
      <w:ind w:left="0" w:firstLine="567"/>
      <w:jc w:val="both"/>
    </w:pPr>
    <w:rPr>
      <w:rFonts w:ascii="Calibri" w:hAnsi="Calibri" w:eastAsia="Calibri"/>
    </w:rPr>
  </w:style>
  <w:style w:type="paragraph" w:styleId="1210" w:customStyle="1">
    <w:name w:val="П.1.1.1.1"/>
    <w:basedOn w:val="968"/>
    <w:qFormat/>
    <w:pPr>
      <w:numPr>
        <w:ilvl w:val="4"/>
        <w:numId w:val="21"/>
      </w:numPr>
      <w:ind w:left="0" w:firstLine="567"/>
      <w:jc w:val="both"/>
    </w:pPr>
    <w:rPr>
      <w:rFonts w:ascii="Calibri" w:hAnsi="Calibri" w:eastAsia="Calibri"/>
    </w:rPr>
  </w:style>
  <w:style w:type="paragraph" w:styleId="1211" w:customStyle="1">
    <w:name w:val="П.1.1.1.1.1"/>
    <w:basedOn w:val="968"/>
    <w:qFormat/>
    <w:pPr>
      <w:numPr>
        <w:ilvl w:val="5"/>
        <w:numId w:val="21"/>
      </w:numPr>
      <w:ind w:left="0" w:firstLine="567"/>
      <w:jc w:val="both"/>
    </w:pPr>
    <w:rPr>
      <w:rFonts w:ascii="Calibri" w:hAnsi="Calibri" w:eastAsia="Calibri"/>
    </w:rPr>
  </w:style>
  <w:style w:type="paragraph" w:styleId="1212" w:customStyle="1">
    <w:name w:val="П.глава"/>
    <w:basedOn w:val="968"/>
    <w:qFormat/>
    <w:pPr>
      <w:numPr>
        <w:ilvl w:val="0"/>
        <w:numId w:val="21"/>
      </w:numPr>
      <w:ind w:right="-6"/>
      <w:jc w:val="center"/>
      <w:spacing w:before="240" w:after="240"/>
    </w:pPr>
    <w:rPr>
      <w:rFonts w:eastAsia="Calibri"/>
      <w:b/>
      <w:bCs/>
    </w:rPr>
  </w:style>
  <w:style w:type="paragraph" w:styleId="1213" w:customStyle="1">
    <w:name w:val="Заголовок_1"/>
    <w:basedOn w:val="968"/>
    <w:uiPriority w:val="99"/>
    <w:pPr>
      <w:numPr>
        <w:ilvl w:val="0"/>
        <w:numId w:val="24"/>
      </w:numPr>
      <w:jc w:val="center"/>
      <w:keepLines/>
      <w:keepNext/>
      <w:spacing w:before="360" w:after="120"/>
      <w:outlineLvl w:val="0"/>
    </w:pPr>
    <w:rPr>
      <w:rFonts w:ascii="Arial" w:hAnsi="Arial" w:cs="Arial"/>
      <w:b/>
      <w:bCs/>
      <w:caps/>
      <w:sz w:val="36"/>
      <w:szCs w:val="28"/>
    </w:rPr>
  </w:style>
  <w:style w:type="paragraph" w:styleId="1214" w:customStyle="1">
    <w:name w:val="Пункт_3"/>
    <w:basedOn w:val="968"/>
    <w:uiPriority w:val="99"/>
    <w:pPr>
      <w:numPr>
        <w:ilvl w:val="2"/>
        <w:numId w:val="24"/>
      </w:numPr>
      <w:jc w:val="both"/>
    </w:pPr>
    <w:rPr>
      <w:sz w:val="28"/>
      <w:szCs w:val="28"/>
    </w:rPr>
  </w:style>
  <w:style w:type="paragraph" w:styleId="1215" w:customStyle="1">
    <w:name w:val="Пункт_2"/>
    <w:basedOn w:val="968"/>
    <w:uiPriority w:val="99"/>
    <w:pPr>
      <w:numPr>
        <w:ilvl w:val="1"/>
        <w:numId w:val="24"/>
      </w:numPr>
      <w:jc w:val="both"/>
    </w:pPr>
    <w:rPr>
      <w:sz w:val="28"/>
      <w:szCs w:val="20"/>
    </w:rPr>
  </w:style>
  <w:style w:type="paragraph" w:styleId="1216" w:customStyle="1">
    <w:name w:val="Пункт_5"/>
    <w:basedOn w:val="1214"/>
    <w:uiPriority w:val="99"/>
    <w:pPr>
      <w:numPr>
        <w:ilvl w:val="4"/>
      </w:numPr>
    </w:pPr>
  </w:style>
  <w:style w:type="paragraph" w:styleId="1217" w:customStyle="1">
    <w:name w:val="Пункт"/>
    <w:basedOn w:val="968"/>
    <w:link w:val="1218"/>
    <w:uiPriority w:val="99"/>
    <w:pPr>
      <w:numPr>
        <w:ilvl w:val="2"/>
        <w:numId w:val="4"/>
      </w:numPr>
      <w:jc w:val="both"/>
      <w:spacing w:line="360" w:lineRule="auto"/>
    </w:pPr>
    <w:rPr>
      <w:sz w:val="22"/>
      <w:szCs w:val="20"/>
    </w:rPr>
  </w:style>
  <w:style w:type="character" w:styleId="1218" w:customStyle="1">
    <w:name w:val="Пункт Знак1"/>
    <w:link w:val="1217"/>
    <w:uiPriority w:val="99"/>
    <w:rPr>
      <w:sz w:val="22"/>
    </w:rPr>
  </w:style>
  <w:style w:type="paragraph" w:styleId="1219" w:customStyle="1">
    <w:name w:val="_Маркер (номер) - с заголовком"/>
    <w:basedOn w:val="968"/>
    <w:pPr>
      <w:spacing w:before="240" w:after="60" w:line="360" w:lineRule="auto"/>
    </w:pPr>
    <w:rPr>
      <w:b/>
      <w:bCs/>
      <w:szCs w:val="20"/>
    </w:rPr>
  </w:style>
  <w:style w:type="paragraph" w:styleId="1220" w:customStyle="1">
    <w:name w:val="Style23"/>
    <w:basedOn w:val="968"/>
    <w:pPr>
      <w:ind w:firstLine="706"/>
      <w:jc w:val="both"/>
      <w:spacing w:line="338" w:lineRule="exact"/>
      <w:widowControl w:val="off"/>
    </w:pPr>
  </w:style>
  <w:style w:type="paragraph" w:styleId="1221" w:customStyle="1">
    <w:name w:val="Пункт2"/>
    <w:basedOn w:val="1217"/>
    <w:pPr>
      <w:numPr>
        <w:ilvl w:val="0"/>
        <w:numId w:val="0"/>
      </w:numPr>
      <w:ind w:left="1320" w:hanging="720"/>
      <w:jc w:val="left"/>
      <w:keepNext/>
      <w:spacing w:before="240" w:after="120" w:line="240" w:lineRule="auto"/>
      <w:outlineLvl w:val="2"/>
    </w:pPr>
    <w:rPr>
      <w:b/>
      <w:sz w:val="26"/>
      <w:szCs w:val="26"/>
    </w:rPr>
  </w:style>
  <w:style w:type="character" w:styleId="1222" w:customStyle="1">
    <w:name w:val="Подподпункт Знак"/>
    <w:link w:val="1203"/>
    <w:rPr>
      <w:sz w:val="22"/>
    </w:rPr>
  </w:style>
  <w:style w:type="paragraph" w:styleId="1223" w:customStyle="1">
    <w:name w:val="Table_text"/>
    <w:basedOn w:val="968"/>
    <w:pPr>
      <w:jc w:val="both"/>
      <w:spacing w:before="120"/>
    </w:pPr>
    <w:rPr>
      <w:sz w:val="2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footer" Target="footer3.xml" /><Relationship Id="rId18" Type="http://schemas.openxmlformats.org/officeDocument/2006/relationships/footer" Target="footer4.xml" /><Relationship Id="rId19" Type="http://schemas.openxmlformats.org/officeDocument/2006/relationships/hyperlink" Target="http://www.tender.lot-online.ru" TargetMode="External"/><Relationship Id="rId20" Type="http://schemas.openxmlformats.org/officeDocument/2006/relationships/hyperlink" Target="mailto:client@rossetimr.ru" TargetMode="External"/><Relationship Id="rId21" Type="http://schemas.openxmlformats.org/officeDocument/2006/relationships/hyperlink" Target="http://www.tender.lot-online.ru" TargetMode="External"/><Relationship Id="rId22" Type="http://schemas.openxmlformats.org/officeDocument/2006/relationships/hyperlink" Target="http://www.tender.lot-online.ru" TargetMode="External"/><Relationship Id="rId23" Type="http://schemas.openxmlformats.org/officeDocument/2006/relationships/hyperlink" Target="http://www.rossetimr.ru" TargetMode="External"/><Relationship Id="rId24" Type="http://schemas.openxmlformats.org/officeDocument/2006/relationships/hyperlink" Target="http://www.tender.lot-online.ru" TargetMode="External"/><Relationship Id="rId25" Type="http://schemas.openxmlformats.org/officeDocument/2006/relationships/hyperlink" Target="http://www.tender.lot-online.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png"/></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Р7-Офис/2025.3.1.923</Application>
  <Company>Hewlett-Packard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Слесарева Елена Анатольевна</dc:creator>
  <cp:lastModifiedBy>tsaranii</cp:lastModifiedBy>
  <cp:revision>36</cp:revision>
  <dcterms:created xsi:type="dcterms:W3CDTF">2025-03-25T11:51:00Z</dcterms:created>
  <dcterms:modified xsi:type="dcterms:W3CDTF">2025-09-26T12:39:32Z</dcterms:modified>
  <cp:version>983040</cp:version>
</cp:coreProperties>
</file>